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8" w:type="dxa"/>
        <w:tblLook w:val="0000"/>
      </w:tblPr>
      <w:tblGrid>
        <w:gridCol w:w="5958"/>
        <w:gridCol w:w="3600"/>
      </w:tblGrid>
      <w:tr w:rsidR="000D290C" w:rsidTr="000D290C">
        <w:tc>
          <w:tcPr>
            <w:tcW w:w="5958" w:type="dxa"/>
          </w:tcPr>
          <w:p w:rsidR="000D290C" w:rsidRDefault="0034515C" w:rsidP="006D528B">
            <w:pPr>
              <w:pStyle w:val="SectionHeading"/>
              <w:spacing w:before="120" w:after="120"/>
              <w:jc w:val="left"/>
              <w:rPr>
                <w:rFonts w:ascii="Arial" w:hAnsi="Arial" w:cs="Arial"/>
                <w:b/>
                <w:color w:val="FF0000"/>
              </w:rPr>
            </w:pPr>
            <w:r w:rsidRPr="0034515C">
              <w:rPr>
                <w:rFonts w:ascii="Arial" w:hAnsi="Arial" w:cs="Arial"/>
                <w:b/>
                <w:caps w:val="0"/>
                <w:color w:val="FF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9pt;height:57pt">
                  <v:imagedata r:id="rId7" o:title=""/>
                </v:shape>
              </w:pict>
            </w:r>
          </w:p>
          <w:p w:rsidR="000D290C" w:rsidRDefault="00A474B3" w:rsidP="006D528B">
            <w:pPr>
              <w:pStyle w:val="SectionHeading"/>
              <w:spacing w:before="12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WOOD </w:t>
            </w:r>
            <w:r w:rsidR="000D290C">
              <w:rPr>
                <w:rFonts w:ascii="Arial" w:hAnsi="Arial" w:cs="Arial"/>
                <w:b/>
              </w:rPr>
              <w:t>veneered panel</w:t>
            </w:r>
            <w:r w:rsidR="00717276">
              <w:rPr>
                <w:rFonts w:ascii="Arial" w:hAnsi="Arial" w:cs="Arial"/>
                <w:b/>
              </w:rPr>
              <w:t>ing</w:t>
            </w:r>
          </w:p>
          <w:p w:rsidR="000D290C" w:rsidRDefault="000D290C" w:rsidP="006D528B">
            <w:pPr>
              <w:pStyle w:val="SectionHeading"/>
              <w:spacing w:before="12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product specification</w:t>
            </w:r>
          </w:p>
          <w:p w:rsidR="000D290C" w:rsidRDefault="000D290C">
            <w:pPr>
              <w:pStyle w:val="SectionHeading"/>
              <w:spacing w:before="120" w:after="120"/>
              <w:ind w:right="-198"/>
              <w:jc w:val="left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/>
              </w:rPr>
              <w:t>in CSi 3-part format</w:t>
            </w:r>
          </w:p>
        </w:tc>
        <w:tc>
          <w:tcPr>
            <w:tcW w:w="3600" w:type="dxa"/>
          </w:tcPr>
          <w:p w:rsidR="000D290C" w:rsidRDefault="000D290C" w:rsidP="000D290C">
            <w:pPr>
              <w:pStyle w:val="SectionHeading"/>
              <w:jc w:val="right"/>
              <w:rPr>
                <w:rFonts w:ascii="Arial" w:hAnsi="Arial" w:cs="Arial"/>
                <w:b/>
                <w:caps w:val="0"/>
              </w:rPr>
            </w:pPr>
            <w:proofErr w:type="spellStart"/>
            <w:r>
              <w:rPr>
                <w:rFonts w:ascii="Arial" w:hAnsi="Arial" w:cs="Arial"/>
                <w:b/>
                <w:caps w:val="0"/>
              </w:rPr>
              <w:t>Decospan</w:t>
            </w:r>
            <w:proofErr w:type="spellEnd"/>
          </w:p>
          <w:p w:rsidR="004047E0" w:rsidRDefault="004047E0" w:rsidP="000D290C">
            <w:pPr>
              <w:pStyle w:val="SectionHeading"/>
              <w:jc w:val="right"/>
              <w:rPr>
                <w:rFonts w:ascii="Arial" w:hAnsi="Arial" w:cs="Arial"/>
                <w:b/>
                <w:caps w:val="0"/>
              </w:rPr>
            </w:pPr>
          </w:p>
          <w:p w:rsidR="004047E0" w:rsidRPr="004047E0" w:rsidRDefault="004047E0" w:rsidP="000D290C">
            <w:pPr>
              <w:pStyle w:val="SectionHeading"/>
              <w:jc w:val="right"/>
              <w:rPr>
                <w:rFonts w:ascii="Arial" w:hAnsi="Arial" w:cs="Arial"/>
                <w:bCs/>
                <w:caps w:val="0"/>
                <w:sz w:val="20"/>
                <w:u w:val="single"/>
              </w:rPr>
            </w:pPr>
            <w:r w:rsidRPr="004047E0">
              <w:rPr>
                <w:rFonts w:ascii="Arial" w:hAnsi="Arial" w:cs="Arial"/>
                <w:bCs/>
                <w:caps w:val="0"/>
                <w:sz w:val="20"/>
                <w:u w:val="single"/>
              </w:rPr>
              <w:t>Belgium</w:t>
            </w:r>
          </w:p>
          <w:p w:rsidR="000D290C" w:rsidRPr="00436820" w:rsidRDefault="000D290C" w:rsidP="000D290C">
            <w:pPr>
              <w:pStyle w:val="SectionHeading"/>
              <w:jc w:val="right"/>
              <w:rPr>
                <w:rFonts w:ascii="Arial" w:hAnsi="Arial" w:cs="Arial"/>
                <w:bCs/>
                <w:caps w:val="0"/>
                <w:sz w:val="20"/>
              </w:rPr>
            </w:pPr>
            <w:proofErr w:type="spellStart"/>
            <w:r w:rsidRPr="00436820">
              <w:rPr>
                <w:rFonts w:ascii="Arial" w:hAnsi="Arial" w:cs="Arial"/>
                <w:bCs/>
                <w:caps w:val="0"/>
                <w:sz w:val="20"/>
              </w:rPr>
              <w:t>Lageweg</w:t>
            </w:r>
            <w:proofErr w:type="spellEnd"/>
            <w:r w:rsidRPr="00436820">
              <w:rPr>
                <w:rFonts w:ascii="Arial" w:hAnsi="Arial" w:cs="Arial"/>
                <w:bCs/>
                <w:caps w:val="0"/>
                <w:sz w:val="20"/>
              </w:rPr>
              <w:t xml:space="preserve"> 33</w:t>
            </w:r>
          </w:p>
          <w:p w:rsidR="000D290C" w:rsidRPr="00436820" w:rsidRDefault="000D290C" w:rsidP="000D290C">
            <w:pPr>
              <w:pStyle w:val="SectionHeading"/>
              <w:jc w:val="right"/>
              <w:rPr>
                <w:rFonts w:ascii="Arial" w:hAnsi="Arial" w:cs="Arial"/>
                <w:bCs/>
                <w:caps w:val="0"/>
                <w:sz w:val="20"/>
              </w:rPr>
            </w:pPr>
            <w:r w:rsidRPr="00436820">
              <w:rPr>
                <w:rFonts w:ascii="Arial" w:hAnsi="Arial" w:cs="Arial"/>
                <w:bCs/>
                <w:caps w:val="0"/>
                <w:sz w:val="20"/>
              </w:rPr>
              <w:t xml:space="preserve">8930 </w:t>
            </w:r>
            <w:proofErr w:type="spellStart"/>
            <w:r w:rsidRPr="00436820">
              <w:rPr>
                <w:rFonts w:ascii="Arial" w:hAnsi="Arial" w:cs="Arial"/>
                <w:bCs/>
                <w:caps w:val="0"/>
                <w:sz w:val="20"/>
              </w:rPr>
              <w:t>Menen</w:t>
            </w:r>
            <w:proofErr w:type="spellEnd"/>
          </w:p>
          <w:p w:rsidR="000D290C" w:rsidRDefault="000D290C" w:rsidP="000D290C">
            <w:pPr>
              <w:pStyle w:val="SectionHeading"/>
              <w:jc w:val="right"/>
              <w:rPr>
                <w:rFonts w:ascii="Arial" w:hAnsi="Arial" w:cs="Arial"/>
                <w:bCs/>
                <w:caps w:val="0"/>
                <w:sz w:val="20"/>
              </w:rPr>
            </w:pPr>
            <w:proofErr w:type="spellStart"/>
            <w:r w:rsidRPr="00436820">
              <w:rPr>
                <w:rFonts w:ascii="Arial" w:hAnsi="Arial" w:cs="Arial"/>
                <w:bCs/>
                <w:caps w:val="0"/>
                <w:sz w:val="20"/>
              </w:rPr>
              <w:t>België</w:t>
            </w:r>
            <w:proofErr w:type="spellEnd"/>
            <w:r>
              <w:rPr>
                <w:rFonts w:ascii="Arial" w:hAnsi="Arial" w:cs="Arial"/>
                <w:bCs/>
                <w:caps w:val="0"/>
                <w:sz w:val="20"/>
              </w:rPr>
              <w:t xml:space="preserve"> (Belgium)</w:t>
            </w:r>
          </w:p>
          <w:p w:rsidR="000D290C" w:rsidRDefault="000D290C" w:rsidP="000D290C">
            <w:pPr>
              <w:pStyle w:val="SectionHeading"/>
              <w:jc w:val="right"/>
              <w:rPr>
                <w:rFonts w:ascii="Arial" w:hAnsi="Arial" w:cs="Arial"/>
                <w:bCs/>
                <w:caps w:val="0"/>
                <w:sz w:val="20"/>
              </w:rPr>
            </w:pPr>
          </w:p>
          <w:p w:rsidR="004047E0" w:rsidRPr="004047E0" w:rsidRDefault="004047E0" w:rsidP="004047E0">
            <w:pPr>
              <w:pStyle w:val="SectionHeading"/>
              <w:jc w:val="right"/>
              <w:rPr>
                <w:rFonts w:ascii="Arial" w:hAnsi="Arial" w:cs="Arial"/>
                <w:bCs/>
                <w:caps w:val="0"/>
                <w:sz w:val="20"/>
                <w:u w:val="single"/>
              </w:rPr>
            </w:pPr>
            <w:r w:rsidRPr="004047E0">
              <w:rPr>
                <w:rFonts w:ascii="Arial" w:hAnsi="Arial" w:cs="Arial"/>
                <w:bCs/>
                <w:caps w:val="0"/>
                <w:sz w:val="20"/>
                <w:u w:val="single"/>
              </w:rPr>
              <w:t>United States</w:t>
            </w:r>
          </w:p>
          <w:p w:rsidR="000D290C" w:rsidRPr="00436820" w:rsidRDefault="000D290C" w:rsidP="000D290C">
            <w:pPr>
              <w:pStyle w:val="SectionHeading"/>
              <w:jc w:val="right"/>
              <w:rPr>
                <w:rFonts w:ascii="Arial" w:hAnsi="Arial" w:cs="Arial"/>
                <w:bCs/>
                <w:caps w:val="0"/>
                <w:sz w:val="20"/>
              </w:rPr>
            </w:pPr>
            <w:r w:rsidRPr="00436820">
              <w:rPr>
                <w:rFonts w:ascii="Arial" w:hAnsi="Arial" w:cs="Arial"/>
                <w:bCs/>
                <w:caps w:val="0"/>
                <w:sz w:val="20"/>
              </w:rPr>
              <w:t>Mr. Jeramy Nichols</w:t>
            </w:r>
          </w:p>
          <w:p w:rsidR="000D290C" w:rsidRPr="00436820" w:rsidRDefault="000D290C" w:rsidP="000D290C">
            <w:pPr>
              <w:pStyle w:val="SectionHeading"/>
              <w:jc w:val="right"/>
              <w:rPr>
                <w:rFonts w:ascii="Arial" w:hAnsi="Arial" w:cs="Arial"/>
                <w:bCs/>
                <w:caps w:val="0"/>
                <w:sz w:val="20"/>
              </w:rPr>
            </w:pPr>
            <w:r w:rsidRPr="00436820">
              <w:rPr>
                <w:rFonts w:ascii="Arial" w:hAnsi="Arial" w:cs="Arial"/>
                <w:bCs/>
                <w:caps w:val="0"/>
                <w:sz w:val="20"/>
              </w:rPr>
              <w:tab/>
              <w:t>Crown Marketing</w:t>
            </w:r>
          </w:p>
          <w:p w:rsidR="000D290C" w:rsidRPr="00436820" w:rsidRDefault="000D290C" w:rsidP="000D290C">
            <w:pPr>
              <w:pStyle w:val="SectionHeading"/>
              <w:jc w:val="right"/>
              <w:rPr>
                <w:rFonts w:ascii="Arial" w:hAnsi="Arial" w:cs="Arial"/>
                <w:bCs/>
                <w:caps w:val="0"/>
                <w:sz w:val="20"/>
              </w:rPr>
            </w:pPr>
            <w:r w:rsidRPr="00436820">
              <w:rPr>
                <w:rFonts w:ascii="Arial" w:hAnsi="Arial" w:cs="Arial"/>
                <w:bCs/>
                <w:caps w:val="0"/>
                <w:sz w:val="20"/>
              </w:rPr>
              <w:tab/>
              <w:t>P 1289 N. Fordham Blvd, Suite A-355</w:t>
            </w:r>
          </w:p>
          <w:p w:rsidR="000D290C" w:rsidRDefault="000D290C" w:rsidP="000D290C">
            <w:pPr>
              <w:pStyle w:val="SectionHeading"/>
              <w:jc w:val="right"/>
              <w:rPr>
                <w:rFonts w:ascii="Arial" w:hAnsi="Arial" w:cs="Arial"/>
                <w:bCs/>
                <w:caps w:val="0"/>
                <w:sz w:val="20"/>
              </w:rPr>
            </w:pPr>
            <w:r w:rsidRPr="00436820">
              <w:rPr>
                <w:rFonts w:ascii="Arial" w:hAnsi="Arial" w:cs="Arial"/>
                <w:bCs/>
                <w:caps w:val="0"/>
                <w:sz w:val="20"/>
              </w:rPr>
              <w:tab/>
              <w:t>Chapel Hill, NC 27514</w:t>
            </w:r>
          </w:p>
          <w:p w:rsidR="000D290C" w:rsidRDefault="000D290C" w:rsidP="000D290C">
            <w:pPr>
              <w:pStyle w:val="SectionHeading"/>
              <w:jc w:val="right"/>
              <w:rPr>
                <w:rFonts w:ascii="Arial" w:hAnsi="Arial" w:cs="Arial"/>
                <w:bCs/>
                <w:caps w:val="0"/>
                <w:sz w:val="20"/>
              </w:rPr>
            </w:pPr>
          </w:p>
          <w:p w:rsidR="000D290C" w:rsidRDefault="000D290C" w:rsidP="000D290C">
            <w:pPr>
              <w:pStyle w:val="SectionHeading"/>
              <w:jc w:val="right"/>
              <w:rPr>
                <w:rFonts w:ascii="Arial" w:hAnsi="Arial" w:cs="Arial"/>
                <w:bCs/>
                <w:caps w:val="0"/>
                <w:sz w:val="20"/>
              </w:rPr>
            </w:pPr>
            <w:r>
              <w:rPr>
                <w:rFonts w:ascii="Arial" w:hAnsi="Arial" w:cs="Arial"/>
                <w:bCs/>
                <w:caps w:val="0"/>
                <w:sz w:val="20"/>
              </w:rPr>
              <w:t xml:space="preserve"> Phone</w:t>
            </w:r>
            <w:r>
              <w:rPr>
                <w:rFonts w:ascii="Arial" w:hAnsi="Arial" w:cs="Arial"/>
                <w:bCs/>
                <w:caps w:val="0"/>
                <w:noProof/>
                <w:sz w:val="20"/>
              </w:rPr>
              <w:t xml:space="preserve">: (919) </w:t>
            </w:r>
            <w:r w:rsidRPr="00436820">
              <w:rPr>
                <w:rFonts w:ascii="Arial" w:hAnsi="Arial" w:cs="Arial"/>
                <w:bCs/>
                <w:caps w:val="0"/>
                <w:noProof/>
                <w:sz w:val="20"/>
              </w:rPr>
              <w:t>442-1091</w:t>
            </w:r>
          </w:p>
          <w:p w:rsidR="000D290C" w:rsidRDefault="000D290C" w:rsidP="000D290C">
            <w:pPr>
              <w:pStyle w:val="SectionHeading"/>
              <w:jc w:val="right"/>
              <w:rPr>
                <w:rFonts w:ascii="Arial" w:hAnsi="Arial" w:cs="Arial"/>
                <w:bCs/>
                <w:caps w:val="0"/>
                <w:sz w:val="20"/>
              </w:rPr>
            </w:pPr>
            <w:r>
              <w:rPr>
                <w:rFonts w:ascii="Arial" w:hAnsi="Arial" w:cs="Arial"/>
                <w:bCs/>
                <w:caps w:val="0"/>
                <w:sz w:val="20"/>
              </w:rPr>
              <w:t xml:space="preserve">Fax: </w:t>
            </w:r>
            <w:r w:rsidRPr="00436820">
              <w:rPr>
                <w:rFonts w:ascii="Arial" w:hAnsi="Arial" w:cs="Arial"/>
                <w:bCs/>
                <w:caps w:val="0"/>
                <w:sz w:val="20"/>
              </w:rPr>
              <w:t>800-810-3081</w:t>
            </w:r>
          </w:p>
          <w:p w:rsidR="000D290C" w:rsidRDefault="000D290C" w:rsidP="000D290C">
            <w:pPr>
              <w:pStyle w:val="SectionHeading"/>
              <w:jc w:val="right"/>
              <w:rPr>
                <w:rFonts w:ascii="Arial" w:hAnsi="Arial" w:cs="Arial"/>
                <w:bCs/>
                <w:caps w:val="0"/>
                <w:sz w:val="20"/>
              </w:rPr>
            </w:pPr>
          </w:p>
          <w:p w:rsidR="000D290C" w:rsidRDefault="000D290C" w:rsidP="000D290C">
            <w:pPr>
              <w:pStyle w:val="SectionHeading"/>
              <w:spacing w:before="120" w:after="120"/>
              <w:jc w:val="right"/>
              <w:rPr>
                <w:rFonts w:ascii="Arial" w:hAnsi="Arial" w:cs="Arial"/>
                <w:bCs/>
                <w:caps w:val="0"/>
                <w:sz w:val="20"/>
              </w:rPr>
            </w:pPr>
            <w:r>
              <w:rPr>
                <w:rFonts w:ascii="Arial" w:hAnsi="Arial" w:cs="Arial"/>
                <w:bCs/>
                <w:caps w:val="0"/>
                <w:sz w:val="20"/>
              </w:rPr>
              <w:t xml:space="preserve">Website: </w:t>
            </w:r>
            <w:hyperlink r:id="rId8" w:history="1">
              <w:r w:rsidRPr="0023096B">
                <w:rPr>
                  <w:rStyle w:val="Hyperlink"/>
                  <w:rFonts w:ascii="Arial" w:hAnsi="Arial" w:cs="Arial"/>
                  <w:bCs/>
                  <w:caps w:val="0"/>
                  <w:sz w:val="20"/>
                </w:rPr>
                <w:t>www.shinnoki.com</w:t>
              </w:r>
            </w:hyperlink>
            <w:r>
              <w:rPr>
                <w:rFonts w:ascii="Arial" w:hAnsi="Arial" w:cs="Arial"/>
                <w:bCs/>
                <w:caps w:val="0"/>
                <w:sz w:val="20"/>
              </w:rPr>
              <w:t xml:space="preserve">  </w:t>
            </w:r>
          </w:p>
          <w:p w:rsidR="000D290C" w:rsidRDefault="000D290C">
            <w:pPr>
              <w:jc w:val="right"/>
              <w:rPr>
                <w:rFonts w:ascii="Arial" w:hAnsi="Arial" w:cs="Arial"/>
              </w:rPr>
            </w:pPr>
            <w:r w:rsidRPr="001F3E7D">
              <w:rPr>
                <w:rFonts w:ascii="Arial" w:hAnsi="Arial" w:cs="Arial"/>
                <w:bCs/>
                <w:sz w:val="20"/>
              </w:rPr>
              <w:t>E-mail</w:t>
            </w:r>
            <w:r>
              <w:rPr>
                <w:rFonts w:ascii="Arial" w:hAnsi="Arial" w:cs="Arial"/>
                <w:bCs/>
                <w:caps/>
                <w:sz w:val="20"/>
              </w:rPr>
              <w:t xml:space="preserve">: </w:t>
            </w:r>
            <w:hyperlink r:id="rId9" w:history="1">
              <w:r w:rsidRPr="0023096B">
                <w:rPr>
                  <w:rStyle w:val="Hyperlink"/>
                  <w:rFonts w:ascii="Arial" w:hAnsi="Arial" w:cs="Arial"/>
                  <w:bCs/>
                  <w:sz w:val="20"/>
                </w:rPr>
                <w:t>info@shinnoki.com</w:t>
              </w:r>
            </w:hyperlink>
            <w:r>
              <w:rPr>
                <w:rFonts w:ascii="Arial" w:hAnsi="Arial" w:cs="Arial"/>
                <w:bCs/>
                <w:caps/>
                <w:sz w:val="20"/>
              </w:rPr>
              <w:t xml:space="preserve">  </w:t>
            </w:r>
          </w:p>
        </w:tc>
      </w:tr>
    </w:tbl>
    <w:p w:rsidR="00F62E24" w:rsidRDefault="00F62E24">
      <w:pPr>
        <w:pStyle w:val="SectionHeading"/>
        <w:jc w:val="lef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76"/>
      </w:tblGrid>
      <w:tr w:rsidR="000D290C">
        <w:tc>
          <w:tcPr>
            <w:tcW w:w="9576" w:type="dxa"/>
          </w:tcPr>
          <w:p w:rsidR="00EE4700" w:rsidRDefault="00EE4700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</w:p>
          <w:p w:rsidR="00EE4700" w:rsidRDefault="000D290C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  <w:r w:rsidRPr="000627E1">
              <w:rPr>
                <w:rFonts w:ascii="Arial" w:hAnsi="Arial"/>
                <w:sz w:val="16"/>
                <w:szCs w:val="16"/>
              </w:rPr>
              <w:t>GENERAL NOTES TO SPECIFIER:</w:t>
            </w:r>
          </w:p>
          <w:p w:rsidR="00EE4700" w:rsidRDefault="00EE4700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</w:p>
          <w:p w:rsidR="00EE4700" w:rsidRDefault="000D290C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  <w:r w:rsidRPr="000627E1">
              <w:rPr>
                <w:rFonts w:ascii="Arial" w:hAnsi="Arial"/>
                <w:sz w:val="16"/>
                <w:szCs w:val="16"/>
              </w:rPr>
              <w:t xml:space="preserve">THE FOLLOWING PRODUCT SPECIFICATION LANGUAGE HAS BEEN PREPARED TO ASSIST DESIGN PROFESSIONALS IN SPECIFYING “SHINNOKI” </w:t>
            </w:r>
            <w:r w:rsidR="00340FA2">
              <w:rPr>
                <w:rFonts w:ascii="Arial" w:hAnsi="Arial"/>
                <w:sz w:val="16"/>
                <w:szCs w:val="16"/>
              </w:rPr>
              <w:t xml:space="preserve">wood </w:t>
            </w:r>
            <w:r w:rsidRPr="000627E1">
              <w:rPr>
                <w:rFonts w:ascii="Arial" w:hAnsi="Arial"/>
                <w:sz w:val="16"/>
                <w:szCs w:val="16"/>
              </w:rPr>
              <w:t>VENEERED PANEL</w:t>
            </w:r>
            <w:r w:rsidR="00FA43DE">
              <w:rPr>
                <w:rFonts w:ascii="Arial" w:hAnsi="Arial"/>
                <w:sz w:val="16"/>
                <w:szCs w:val="16"/>
              </w:rPr>
              <w:t>ing</w:t>
            </w:r>
            <w:r w:rsidRPr="000627E1">
              <w:rPr>
                <w:rFonts w:ascii="Arial" w:hAnsi="Arial"/>
                <w:sz w:val="16"/>
                <w:szCs w:val="16"/>
              </w:rPr>
              <w:t xml:space="preserve"> IN EXISTING 3-PART SPECIFICATIONS FOR CASEWORK, </w:t>
            </w:r>
            <w:r w:rsidR="00340FA2">
              <w:rPr>
                <w:rFonts w:ascii="Arial" w:hAnsi="Arial"/>
                <w:sz w:val="16"/>
                <w:szCs w:val="16"/>
              </w:rPr>
              <w:t xml:space="preserve">furniture, wall </w:t>
            </w:r>
            <w:r w:rsidRPr="000627E1">
              <w:rPr>
                <w:rFonts w:ascii="Arial" w:hAnsi="Arial"/>
                <w:sz w:val="16"/>
                <w:szCs w:val="16"/>
              </w:rPr>
              <w:t xml:space="preserve">PANELING, </w:t>
            </w:r>
            <w:r w:rsidR="00340FA2">
              <w:rPr>
                <w:rFonts w:ascii="Arial" w:hAnsi="Arial"/>
                <w:sz w:val="16"/>
                <w:szCs w:val="16"/>
              </w:rPr>
              <w:t>ceiling paneling, and decorative wainscoting</w:t>
            </w:r>
            <w:r w:rsidRPr="000627E1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E4700" w:rsidRDefault="00EE4700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</w:p>
          <w:p w:rsidR="00EE4700" w:rsidRDefault="000D290C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  <w:r w:rsidRPr="000627E1">
              <w:rPr>
                <w:rFonts w:ascii="Arial" w:hAnsi="Arial"/>
                <w:sz w:val="16"/>
                <w:szCs w:val="16"/>
              </w:rPr>
              <w:t xml:space="preserve">SAMPLE LANGUAGE IS PROVIDED FOR APPLICABLE ARTICLES IN PART 1–GENERAL AND PART 2–PRODUCTS FOLLOWING THE CONSTRUCTION SPECIFICATION INSTITUTE’S SECTIONFORMAT. </w:t>
            </w:r>
            <w:r w:rsidR="00340FA2">
              <w:rPr>
                <w:rFonts w:ascii="Arial" w:hAnsi="Arial"/>
                <w:sz w:val="16"/>
                <w:szCs w:val="16"/>
              </w:rPr>
              <w:t xml:space="preserve"> </w:t>
            </w:r>
            <w:r w:rsidRPr="000627E1">
              <w:rPr>
                <w:rFonts w:ascii="Arial" w:hAnsi="Arial"/>
                <w:sz w:val="16"/>
                <w:szCs w:val="16"/>
              </w:rPr>
              <w:t xml:space="preserve">BECAUSE OF THE VARIATION IN SPECIFICATION SYSTEMS CURRENTLY IN USE, ARTICLE AND PARAGRAPH NUMBERS AND TITLES MAY DIFFER SOMEWHAT THAN PRESENTED HEREIN. </w:t>
            </w:r>
            <w:r w:rsidR="00340FA2">
              <w:rPr>
                <w:rFonts w:ascii="Arial" w:hAnsi="Arial"/>
                <w:sz w:val="16"/>
                <w:szCs w:val="16"/>
              </w:rPr>
              <w:t xml:space="preserve"> </w:t>
            </w:r>
            <w:r w:rsidRPr="000627E1">
              <w:rPr>
                <w:rFonts w:ascii="Arial" w:hAnsi="Arial"/>
                <w:sz w:val="16"/>
                <w:szCs w:val="16"/>
              </w:rPr>
              <w:t>THE SAMPLE LANGUAGE SHOULD BE EDITED ACCORDINGLY TO FIT EACH FIRM’S SPECIFICATIONS.</w:t>
            </w:r>
          </w:p>
          <w:p w:rsidR="00EE4700" w:rsidRDefault="00EE4700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</w:p>
          <w:p w:rsidR="00340FA2" w:rsidRDefault="000D290C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  <w:r w:rsidRPr="000627E1">
              <w:rPr>
                <w:rFonts w:ascii="Arial" w:hAnsi="Arial"/>
                <w:sz w:val="16"/>
                <w:szCs w:val="16"/>
              </w:rPr>
              <w:t>THIS SECTION ASSUMES THE PROJECT MANUAL CONTAIN</w:t>
            </w:r>
            <w:r w:rsidR="00340FA2">
              <w:rPr>
                <w:rFonts w:ascii="Arial" w:hAnsi="Arial"/>
                <w:sz w:val="16"/>
                <w:szCs w:val="16"/>
              </w:rPr>
              <w:t>s</w:t>
            </w:r>
            <w:r w:rsidRPr="000627E1">
              <w:rPr>
                <w:rFonts w:ascii="Arial" w:hAnsi="Arial"/>
                <w:sz w:val="16"/>
                <w:szCs w:val="16"/>
              </w:rPr>
              <w:t xml:space="preserve"> COMPLETE DIVISION </w:t>
            </w:r>
            <w:r w:rsidR="00340FA2">
              <w:rPr>
                <w:rFonts w:ascii="Arial" w:hAnsi="Arial"/>
                <w:sz w:val="16"/>
                <w:szCs w:val="16"/>
              </w:rPr>
              <w:t>0</w:t>
            </w:r>
            <w:r w:rsidRPr="000627E1">
              <w:rPr>
                <w:rFonts w:ascii="Arial" w:hAnsi="Arial"/>
                <w:sz w:val="16"/>
                <w:szCs w:val="16"/>
              </w:rPr>
              <w:t>1 DOCUMENTS</w:t>
            </w:r>
            <w:r w:rsidR="00340FA2">
              <w:rPr>
                <w:rFonts w:ascii="Arial" w:hAnsi="Arial"/>
                <w:sz w:val="16"/>
                <w:szCs w:val="16"/>
              </w:rPr>
              <w:t>,</w:t>
            </w:r>
            <w:r w:rsidRPr="000627E1">
              <w:rPr>
                <w:rFonts w:ascii="Arial" w:hAnsi="Arial"/>
                <w:sz w:val="16"/>
                <w:szCs w:val="16"/>
              </w:rPr>
              <w:t xml:space="preserve"> INCLUDING</w:t>
            </w:r>
            <w:r w:rsidR="00340FA2">
              <w:rPr>
                <w:rFonts w:ascii="Arial" w:hAnsi="Arial"/>
                <w:sz w:val="16"/>
                <w:szCs w:val="16"/>
              </w:rPr>
              <w:t xml:space="preserve"> the following </w:t>
            </w:r>
            <w:r w:rsidRPr="000627E1">
              <w:rPr>
                <w:rFonts w:ascii="Arial" w:hAnsi="Arial"/>
                <w:sz w:val="16"/>
                <w:szCs w:val="16"/>
              </w:rPr>
              <w:t>SECTIONS</w:t>
            </w:r>
            <w:r w:rsidR="00340FA2">
              <w:rPr>
                <w:rFonts w:ascii="Arial" w:hAnsi="Arial"/>
                <w:sz w:val="16"/>
                <w:szCs w:val="16"/>
              </w:rPr>
              <w:t>:</w:t>
            </w:r>
          </w:p>
          <w:p w:rsidR="00340FA2" w:rsidRDefault="00340FA2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</w:p>
          <w:p w:rsidR="00340FA2" w:rsidRDefault="00340FA2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  <w:r w:rsidR="000D290C" w:rsidRPr="000627E1">
              <w:rPr>
                <w:rFonts w:ascii="Arial" w:hAnsi="Arial"/>
                <w:sz w:val="16"/>
                <w:szCs w:val="16"/>
              </w:rPr>
              <w:t>012513</w:t>
            </w:r>
            <w:r w:rsidR="000D290C" w:rsidRPr="000627E1">
              <w:rPr>
                <w:rFonts w:ascii="Arial" w:hAnsi="Arial"/>
                <w:sz w:val="16"/>
                <w:szCs w:val="16"/>
              </w:rPr>
              <w:t>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0D290C" w:rsidRPr="000627E1">
              <w:rPr>
                <w:rFonts w:ascii="Arial" w:hAnsi="Arial"/>
                <w:sz w:val="16"/>
                <w:szCs w:val="16"/>
              </w:rPr>
              <w:t>PRODUCT SUBSTITUTION PROCEDURES</w:t>
            </w:r>
          </w:p>
          <w:p w:rsidR="00340FA2" w:rsidRDefault="00340FA2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  <w:r w:rsidR="000D290C" w:rsidRPr="000627E1">
              <w:rPr>
                <w:rFonts w:ascii="Arial" w:hAnsi="Arial"/>
                <w:sz w:val="16"/>
                <w:szCs w:val="16"/>
              </w:rPr>
              <w:t>0133</w:t>
            </w:r>
            <w:r>
              <w:rPr>
                <w:rFonts w:ascii="Arial" w:hAnsi="Arial"/>
                <w:sz w:val="16"/>
                <w:szCs w:val="16"/>
              </w:rPr>
              <w:t>00</w:t>
            </w:r>
            <w:r w:rsidR="000D290C" w:rsidRPr="000627E1">
              <w:rPr>
                <w:rFonts w:ascii="Arial" w:hAnsi="Arial"/>
                <w:sz w:val="16"/>
                <w:szCs w:val="16"/>
              </w:rPr>
              <w:t>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0D290C" w:rsidRPr="000627E1">
              <w:rPr>
                <w:rFonts w:ascii="Arial" w:hAnsi="Arial"/>
                <w:sz w:val="16"/>
                <w:szCs w:val="16"/>
              </w:rPr>
              <w:t>SUBMITTAL PROCEDURES</w:t>
            </w:r>
          </w:p>
          <w:p w:rsidR="00340FA2" w:rsidRDefault="00340FA2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  <w:r w:rsidR="000D290C" w:rsidRPr="000627E1">
              <w:rPr>
                <w:rFonts w:ascii="Arial" w:hAnsi="Arial"/>
                <w:sz w:val="16"/>
                <w:szCs w:val="16"/>
              </w:rPr>
              <w:t>016200</w:t>
            </w:r>
            <w:r w:rsidR="000D290C" w:rsidRPr="000627E1">
              <w:rPr>
                <w:rFonts w:ascii="Arial" w:hAnsi="Arial"/>
                <w:sz w:val="16"/>
                <w:szCs w:val="16"/>
              </w:rPr>
              <w:t>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0D290C" w:rsidRPr="000627E1">
              <w:rPr>
                <w:rFonts w:ascii="Arial" w:hAnsi="Arial"/>
                <w:sz w:val="16"/>
                <w:szCs w:val="16"/>
              </w:rPr>
              <w:t>PRODUCT OPTIONS</w:t>
            </w:r>
          </w:p>
          <w:p w:rsidR="00340FA2" w:rsidRDefault="00340FA2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  <w:r w:rsidR="000D290C" w:rsidRPr="000627E1">
              <w:rPr>
                <w:rFonts w:ascii="Arial" w:hAnsi="Arial"/>
                <w:sz w:val="16"/>
                <w:szCs w:val="16"/>
              </w:rPr>
              <w:t>016600</w:t>
            </w:r>
            <w:r w:rsidR="000D290C" w:rsidRPr="000627E1">
              <w:rPr>
                <w:rFonts w:ascii="Arial" w:hAnsi="Arial"/>
                <w:sz w:val="16"/>
                <w:szCs w:val="16"/>
              </w:rPr>
              <w:t>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0D290C" w:rsidRPr="000627E1">
              <w:rPr>
                <w:rFonts w:ascii="Arial" w:hAnsi="Arial"/>
                <w:sz w:val="16"/>
                <w:szCs w:val="16"/>
              </w:rPr>
              <w:t>PRODUCT STORAGE AND HANDLING REQUIREMENTS</w:t>
            </w:r>
          </w:p>
          <w:p w:rsidR="00340FA2" w:rsidRDefault="00340FA2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  <w:r w:rsidR="000D290C" w:rsidRPr="000627E1">
              <w:rPr>
                <w:rFonts w:ascii="Arial" w:hAnsi="Arial"/>
                <w:sz w:val="16"/>
                <w:szCs w:val="16"/>
              </w:rPr>
              <w:t>017400</w:t>
            </w:r>
            <w:r w:rsidR="000D290C" w:rsidRPr="000627E1">
              <w:rPr>
                <w:rFonts w:ascii="Arial" w:hAnsi="Arial"/>
                <w:sz w:val="16"/>
                <w:szCs w:val="16"/>
              </w:rPr>
              <w:t>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0D290C" w:rsidRPr="000627E1">
              <w:rPr>
                <w:rFonts w:ascii="Arial" w:hAnsi="Arial"/>
                <w:sz w:val="16"/>
                <w:szCs w:val="16"/>
              </w:rPr>
              <w:t>CLEANING AND WASTE MANAGEMENT</w:t>
            </w:r>
          </w:p>
          <w:p w:rsidR="00340FA2" w:rsidRDefault="00340FA2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  <w:r w:rsidR="000D290C" w:rsidRPr="000627E1">
              <w:rPr>
                <w:rFonts w:ascii="Arial" w:hAnsi="Arial"/>
                <w:sz w:val="16"/>
                <w:szCs w:val="16"/>
              </w:rPr>
              <w:t>017700</w:t>
            </w:r>
            <w:r w:rsidR="000D290C" w:rsidRPr="000627E1">
              <w:rPr>
                <w:rFonts w:ascii="Arial" w:hAnsi="Arial"/>
                <w:sz w:val="16"/>
                <w:szCs w:val="16"/>
              </w:rPr>
              <w:t>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0D290C" w:rsidRPr="000627E1">
              <w:rPr>
                <w:rFonts w:ascii="Arial" w:hAnsi="Arial"/>
                <w:sz w:val="16"/>
                <w:szCs w:val="16"/>
              </w:rPr>
              <w:t>CLOSEOUT PROCEDURES, AND</w:t>
            </w:r>
          </w:p>
          <w:p w:rsidR="00340FA2" w:rsidRDefault="00340FA2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  <w:r w:rsidR="000D290C" w:rsidRPr="000627E1">
              <w:rPr>
                <w:rFonts w:ascii="Arial" w:hAnsi="Arial"/>
                <w:sz w:val="16"/>
                <w:szCs w:val="16"/>
              </w:rPr>
              <w:t>017800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0D290C" w:rsidRPr="000627E1">
              <w:rPr>
                <w:rFonts w:ascii="Arial" w:hAnsi="Arial"/>
                <w:sz w:val="16"/>
                <w:szCs w:val="16"/>
              </w:rPr>
              <w:t xml:space="preserve">CLOSEOUT SUBMITTALS.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340FA2" w:rsidRDefault="00340FA2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</w:p>
          <w:p w:rsidR="00EE4700" w:rsidRDefault="000D290C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  <w:r w:rsidRPr="000627E1">
              <w:rPr>
                <w:rFonts w:ascii="Arial" w:hAnsi="Arial"/>
                <w:sz w:val="16"/>
                <w:szCs w:val="16"/>
              </w:rPr>
              <w:t xml:space="preserve">CLOSE COORDINATION WITH DIVISION </w:t>
            </w:r>
            <w:r w:rsidR="00340FA2">
              <w:rPr>
                <w:rFonts w:ascii="Arial" w:hAnsi="Arial"/>
                <w:sz w:val="16"/>
                <w:szCs w:val="16"/>
              </w:rPr>
              <w:t>0</w:t>
            </w:r>
            <w:r w:rsidRPr="000627E1">
              <w:rPr>
                <w:rFonts w:ascii="Arial" w:hAnsi="Arial"/>
                <w:sz w:val="16"/>
                <w:szCs w:val="16"/>
              </w:rPr>
              <w:t xml:space="preserve">1 SECTIONS IS REQUIRED. </w:t>
            </w:r>
            <w:r w:rsidR="00340FA2">
              <w:rPr>
                <w:rFonts w:ascii="Arial" w:hAnsi="Arial"/>
                <w:sz w:val="16"/>
                <w:szCs w:val="16"/>
              </w:rPr>
              <w:t xml:space="preserve"> </w:t>
            </w:r>
            <w:r w:rsidRPr="000627E1">
              <w:rPr>
                <w:rFonts w:ascii="Arial" w:hAnsi="Arial"/>
                <w:sz w:val="16"/>
                <w:szCs w:val="16"/>
              </w:rPr>
              <w:t>IF THE PROJECT MANUAL DOES NOT CONTAIN THESE SECTIONS, ADDITIONAL INFORMATION SHOULD BE INCLUDED UNDER THE APPROPRIATE ARTICLES.</w:t>
            </w:r>
          </w:p>
          <w:p w:rsidR="00EE4700" w:rsidRDefault="00EE4700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</w:p>
          <w:p w:rsidR="00EE4700" w:rsidRDefault="000D290C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  <w:r w:rsidRPr="000627E1">
              <w:rPr>
                <w:rFonts w:ascii="Arial" w:hAnsi="Arial"/>
                <w:sz w:val="16"/>
                <w:szCs w:val="16"/>
              </w:rPr>
              <w:t>NOTES TO THE SPECIFIER ARE CONTAINED IN BOXES AND SHOULD BE DELETED FROM FINAL COPY.</w:t>
            </w:r>
          </w:p>
          <w:p w:rsidR="00EE4700" w:rsidRDefault="00EE4700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</w:p>
          <w:p w:rsidR="00EE4700" w:rsidRPr="00B24719" w:rsidRDefault="00894402">
            <w:pPr>
              <w:pStyle w:val="SectionHeading"/>
              <w:jc w:val="left"/>
              <w:rPr>
                <w:rFonts w:ascii="Arial" w:hAnsi="Arial"/>
                <w:color w:val="008000"/>
                <w:sz w:val="16"/>
              </w:rPr>
            </w:pPr>
            <w:r w:rsidRPr="00894402">
              <w:rPr>
                <w:rFonts w:ascii="Arial" w:hAnsi="Arial"/>
                <w:color w:val="008000"/>
                <w:sz w:val="16"/>
              </w:rPr>
              <w:t>GREEN TEXT AND NOTES RELATE TO LEED® PROJECTS AND CAN BE DELETED IF THE PROJECT IS NOT INTENDED TO ATTAIN LEED® CERTIFICATION.</w:t>
            </w:r>
          </w:p>
          <w:p w:rsidR="00EE4700" w:rsidRDefault="00EE4700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</w:p>
          <w:p w:rsidR="00EE4700" w:rsidRDefault="000D290C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  <w:r w:rsidRPr="000627E1">
              <w:rPr>
                <w:rFonts w:ascii="Arial" w:hAnsi="Arial"/>
                <w:sz w:val="16"/>
                <w:szCs w:val="16"/>
              </w:rPr>
              <w:t>OPTIONAL ITEMS REQUIRING SELECTION</w:t>
            </w:r>
            <w:r w:rsidR="00D92BD2">
              <w:rPr>
                <w:rFonts w:ascii="Arial" w:hAnsi="Arial"/>
                <w:sz w:val="16"/>
                <w:szCs w:val="16"/>
              </w:rPr>
              <w:t xml:space="preserve"> </w:t>
            </w:r>
            <w:r w:rsidRPr="000627E1">
              <w:rPr>
                <w:rFonts w:ascii="Arial" w:hAnsi="Arial"/>
                <w:sz w:val="16"/>
                <w:szCs w:val="16"/>
              </w:rPr>
              <w:t>BY THE SPECIFIER ARE ENCLOSED WITHIN BRACKETS, E.G. [35] [40] [45]. MAKE APPROPRIATE SELECTIONS AND DELETE OTHERS.</w:t>
            </w:r>
          </w:p>
          <w:p w:rsidR="00EE4700" w:rsidRDefault="00EE4700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</w:p>
          <w:p w:rsidR="00EE4700" w:rsidRDefault="000D290C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  <w:r w:rsidRPr="000627E1">
              <w:rPr>
                <w:rFonts w:ascii="Arial" w:hAnsi="Arial"/>
                <w:sz w:val="16"/>
                <w:szCs w:val="16"/>
              </w:rPr>
              <w:t>ELECTRONIC VERSIONS OF THIS SPECIFICATION UTILIZE AUTOMATIC PARAGRAPH NUMBERING.</w:t>
            </w:r>
          </w:p>
          <w:p w:rsidR="00EE4700" w:rsidRDefault="00EE4700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</w:p>
          <w:p w:rsidR="00EE4700" w:rsidRDefault="000D290C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  <w:r w:rsidRPr="000627E1">
              <w:rPr>
                <w:rFonts w:ascii="Arial" w:hAnsi="Arial"/>
                <w:sz w:val="16"/>
                <w:szCs w:val="16"/>
              </w:rPr>
              <w:t>WHEN EDITING IS COMPLETE, DELETE ALL TEXT ON THIS PAGE, THEN REMOVE THE SECTION BREAK AT THE TOP OF THE NEXT PAGE TO REMOVE THIS INTRODUCTORY SECTION FROM THE DOCUMENT.</w:t>
            </w:r>
          </w:p>
          <w:p w:rsidR="00EE4700" w:rsidRDefault="00EE4700">
            <w:pPr>
              <w:pStyle w:val="SectionHeading"/>
              <w:jc w:val="left"/>
              <w:rPr>
                <w:sz w:val="16"/>
                <w:szCs w:val="16"/>
              </w:rPr>
            </w:pPr>
          </w:p>
        </w:tc>
      </w:tr>
      <w:tr w:rsidR="00340FA2">
        <w:tc>
          <w:tcPr>
            <w:tcW w:w="9576" w:type="dxa"/>
          </w:tcPr>
          <w:p w:rsidR="00340FA2" w:rsidRDefault="00340FA2">
            <w:pPr>
              <w:pStyle w:val="SectionHeading"/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4047E0" w:rsidRDefault="004047E0" w:rsidP="004047E0">
      <w:pPr>
        <w:rPr>
          <w:rFonts w:ascii="Arial" w:hAnsi="Arial" w:cs="Arial"/>
        </w:rPr>
      </w:pPr>
    </w:p>
    <w:p w:rsidR="00C30A97" w:rsidRDefault="004047E0">
      <w:pPr>
        <w:pStyle w:val="SectionHeading"/>
        <w:jc w:val="left"/>
      </w:pPr>
      <w:r>
        <w:rPr>
          <w:b/>
          <w:bCs/>
        </w:rPr>
        <w:t>SPECIFICATION BEGINS ON THE FOLLOWING PAGE.</w:t>
      </w:r>
    </w:p>
    <w:p w:rsidR="00F62E24" w:rsidRDefault="00F62E24">
      <w:pPr>
        <w:pStyle w:val="SectionHeading"/>
        <w:jc w:val="left"/>
        <w:rPr>
          <w:b/>
        </w:rPr>
        <w:sectPr w:rsidR="00F62E2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152" w:left="1440" w:header="720" w:footer="720" w:gutter="0"/>
          <w:cols w:space="720"/>
          <w:titlePg/>
        </w:sectPr>
      </w:pPr>
    </w:p>
    <w:p w:rsidR="001B06B4" w:rsidRDefault="001B06B4" w:rsidP="001B06B4">
      <w:pPr>
        <w:pStyle w:val="Heading2"/>
        <w:numPr>
          <w:ilvl w:val="0"/>
          <w:numId w:val="0"/>
        </w:numPr>
        <w:spacing w:before="0"/>
      </w:pPr>
    </w:p>
    <w:p w:rsidR="00F62E24" w:rsidRDefault="00F62E24">
      <w:pPr>
        <w:pStyle w:val="Heading1"/>
        <w:spacing w:before="240" w:after="120"/>
        <w:rPr>
          <w:b w:val="0"/>
          <w:bCs/>
        </w:rPr>
      </w:pPr>
      <w:r>
        <w:rPr>
          <w:b w:val="0"/>
          <w:bCs/>
        </w:rPr>
        <w:t>General</w:t>
      </w:r>
    </w:p>
    <w:p w:rsidR="00F62E24" w:rsidRDefault="00F62E24">
      <w:pPr>
        <w:pStyle w:val="Heading2"/>
      </w:pPr>
      <w:r>
        <w:t>Summary</w:t>
      </w:r>
    </w:p>
    <w:p w:rsidR="000627E1" w:rsidRPr="00A545D8" w:rsidRDefault="000627E1" w:rsidP="000627E1">
      <w:pPr>
        <w:pStyle w:val="Box"/>
        <w:rPr>
          <w:caps/>
        </w:rPr>
      </w:pPr>
      <w:r>
        <w:rPr>
          <w:caps/>
        </w:rPr>
        <w:t>SHINNOKI</w:t>
      </w:r>
      <w:r w:rsidRPr="00EB2A07">
        <w:rPr>
          <w:caps/>
        </w:rPr>
        <w:t xml:space="preserve"> </w:t>
      </w:r>
      <w:r>
        <w:rPr>
          <w:caps/>
        </w:rPr>
        <w:t xml:space="preserve">VENEERED </w:t>
      </w:r>
      <w:r w:rsidRPr="00EB2A07">
        <w:rPr>
          <w:caps/>
        </w:rPr>
        <w:t>PANEL</w:t>
      </w:r>
      <w:r w:rsidR="00FA43DE">
        <w:rPr>
          <w:caps/>
        </w:rPr>
        <w:t>ing</w:t>
      </w:r>
      <w:r w:rsidRPr="00EB2A07">
        <w:rPr>
          <w:caps/>
        </w:rPr>
        <w:t xml:space="preserve"> CAN BE USED IN A VARIETY OF </w:t>
      </w:r>
      <w:r w:rsidR="00801272">
        <w:rPr>
          <w:caps/>
        </w:rPr>
        <w:t xml:space="preserve">interior </w:t>
      </w:r>
      <w:r w:rsidRPr="00EB2A07">
        <w:rPr>
          <w:caps/>
        </w:rPr>
        <w:t>APPLICATIONS.  SOME OF THE MORE COMMON USES ARE INDICATED BELOW.  DELETE OR ADD FROM THE LISTED ITEMS AS APPLICABLE.</w:t>
      </w:r>
    </w:p>
    <w:p w:rsidR="00F62E24" w:rsidRDefault="00F62E24">
      <w:pPr>
        <w:pStyle w:val="Heading3"/>
      </w:pPr>
      <w:r>
        <w:t xml:space="preserve">Section Includes: </w:t>
      </w:r>
    </w:p>
    <w:p w:rsidR="000627E1" w:rsidRDefault="00D6096E" w:rsidP="000627E1">
      <w:pPr>
        <w:pStyle w:val="Heading4"/>
        <w:spacing w:before="240"/>
      </w:pPr>
      <w:r>
        <w:t xml:space="preserve">Wood </w:t>
      </w:r>
      <w:r w:rsidR="000627E1">
        <w:t xml:space="preserve">Veneered </w:t>
      </w:r>
      <w:r w:rsidR="000627E1" w:rsidRPr="00FF6A23">
        <w:t>Panel</w:t>
      </w:r>
      <w:r w:rsidR="00FA43DE">
        <w:t>ing</w:t>
      </w:r>
      <w:r w:rsidR="000627E1" w:rsidRPr="00FF6A23">
        <w:t xml:space="preserve"> used </w:t>
      </w:r>
      <w:r w:rsidR="000627E1">
        <w:t>in</w:t>
      </w:r>
      <w:r w:rsidR="000627E1" w:rsidRPr="00FF6A23">
        <w:t xml:space="preserve">:  </w:t>
      </w:r>
      <w:r w:rsidR="000627E1">
        <w:t xml:space="preserve">[Casework,] </w:t>
      </w:r>
      <w:r w:rsidR="001742FC" w:rsidRPr="00FF6A23">
        <w:t xml:space="preserve">[furniture,] </w:t>
      </w:r>
      <w:r w:rsidR="00340FA2">
        <w:t>[d</w:t>
      </w:r>
      <w:r w:rsidR="00340FA2" w:rsidRPr="00FF6A23">
        <w:t xml:space="preserve">ecorative wainscoting,] </w:t>
      </w:r>
      <w:r w:rsidR="000627E1" w:rsidRPr="00FF6A23">
        <w:t>[</w:t>
      </w:r>
      <w:r w:rsidR="000627E1">
        <w:t>wall panel</w:t>
      </w:r>
      <w:r w:rsidR="00340FA2">
        <w:t>ing</w:t>
      </w:r>
      <w:r w:rsidR="000627E1">
        <w:t xml:space="preserve">,] </w:t>
      </w:r>
      <w:r w:rsidR="000627E1" w:rsidRPr="00FF6A23">
        <w:t>[ceiling panel</w:t>
      </w:r>
      <w:r w:rsidR="00340FA2">
        <w:t>ing</w:t>
      </w:r>
      <w:r w:rsidR="000627E1" w:rsidRPr="00FF6A23">
        <w:t xml:space="preserve">,] </w:t>
      </w:r>
      <w:r w:rsidR="000627E1">
        <w:t>[other]</w:t>
      </w:r>
      <w:r w:rsidR="001742FC">
        <w:t>.</w:t>
      </w:r>
    </w:p>
    <w:p w:rsidR="00F62E24" w:rsidRDefault="00F62E24">
      <w:pPr>
        <w:pStyle w:val="Heading3"/>
      </w:pPr>
      <w:r>
        <w:t>Related Sections:</w:t>
      </w:r>
    </w:p>
    <w:p w:rsidR="00F62E24" w:rsidRPr="00A3433C" w:rsidRDefault="00E27F08">
      <w:pPr>
        <w:pStyle w:val="Heading4"/>
      </w:pPr>
      <w:r w:rsidRPr="00E27F08">
        <w:t>Division 01: Administrative, procedural, and temporary work requirements.</w:t>
      </w:r>
    </w:p>
    <w:p w:rsidR="00F62E24" w:rsidRDefault="00F62E24">
      <w:pPr>
        <w:pStyle w:val="Heading2"/>
      </w:pPr>
      <w:r>
        <w:t>References</w:t>
      </w:r>
    </w:p>
    <w:p w:rsidR="00F62E24" w:rsidRDefault="00F62E24">
      <w:pPr>
        <w:pStyle w:val="Heading3"/>
      </w:pPr>
      <w:proofErr w:type="gramStart"/>
      <w:r>
        <w:t>Reference Standards:</w:t>
      </w:r>
      <w:r w:rsidR="00667FA6">
        <w:t xml:space="preserve">  </w:t>
      </w:r>
      <w:r w:rsidR="00667FA6" w:rsidRPr="00667FA6">
        <w:t xml:space="preserve">Current edition at date of </w:t>
      </w:r>
      <w:r w:rsidR="0079046E">
        <w:t>b</w:t>
      </w:r>
      <w:r w:rsidR="00667FA6" w:rsidRPr="00667FA6">
        <w:t>id.</w:t>
      </w:r>
      <w:proofErr w:type="gramEnd"/>
    </w:p>
    <w:p w:rsidR="00F62E24" w:rsidRPr="00340FA2" w:rsidRDefault="00894402">
      <w:pPr>
        <w:pStyle w:val="Heading4"/>
        <w:tabs>
          <w:tab w:val="left" w:pos="2340"/>
        </w:tabs>
        <w:rPr>
          <w:color w:val="008000"/>
        </w:rPr>
      </w:pPr>
      <w:r w:rsidRPr="00894402">
        <w:rPr>
          <w:color w:val="008000"/>
        </w:rPr>
        <w:t>U</w:t>
      </w:r>
      <w:r w:rsidR="00826DBF">
        <w:rPr>
          <w:color w:val="008000"/>
        </w:rPr>
        <w:t>.</w:t>
      </w:r>
      <w:r w:rsidRPr="00894402">
        <w:rPr>
          <w:color w:val="008000"/>
        </w:rPr>
        <w:t>S</w:t>
      </w:r>
      <w:r w:rsidR="00826DBF">
        <w:rPr>
          <w:color w:val="008000"/>
        </w:rPr>
        <w:t>.</w:t>
      </w:r>
      <w:r w:rsidRPr="00894402">
        <w:rPr>
          <w:color w:val="008000"/>
        </w:rPr>
        <w:t xml:space="preserve"> Green Building Council (USGBC):  Leadership in Energy and Environmental Design</w:t>
      </w:r>
      <w:r w:rsidR="0079046E" w:rsidRPr="00340FA2">
        <w:t xml:space="preserve"> </w:t>
      </w:r>
      <w:r w:rsidRPr="00894402">
        <w:rPr>
          <w:color w:val="008000"/>
        </w:rPr>
        <w:t>(</w:t>
      </w:r>
      <w:hyperlink r:id="rId16" w:history="1">
        <w:r w:rsidRPr="00894402">
          <w:rPr>
            <w:color w:val="008000"/>
          </w:rPr>
          <w:t>LEED</w:t>
        </w:r>
      </w:hyperlink>
      <w:r w:rsidRPr="00894402">
        <w:rPr>
          <w:color w:val="008000"/>
        </w:rPr>
        <w:t>®) Green Building Rating System™.</w:t>
      </w:r>
    </w:p>
    <w:p w:rsidR="00F62E24" w:rsidRDefault="00F62E24">
      <w:pPr>
        <w:pStyle w:val="Heading2"/>
      </w:pPr>
      <w:r>
        <w:t>Submittals</w:t>
      </w:r>
    </w:p>
    <w:p w:rsidR="00F62E24" w:rsidRDefault="00F62E24">
      <w:pPr>
        <w:pStyle w:val="Heading3"/>
      </w:pPr>
      <w:r>
        <w:t xml:space="preserve">Reference Section </w:t>
      </w:r>
      <w:r w:rsidR="0079046E">
        <w:t>“</w:t>
      </w:r>
      <w:r>
        <w:t>013300</w:t>
      </w:r>
      <w:r w:rsidR="0079046E">
        <w:t xml:space="preserve"> </w:t>
      </w:r>
      <w:r>
        <w:sym w:font="Symbol" w:char="F02D"/>
      </w:r>
      <w:r w:rsidR="0079046E">
        <w:t xml:space="preserve"> </w:t>
      </w:r>
      <w:r>
        <w:t>Submittal Procedures</w:t>
      </w:r>
      <w:r w:rsidR="00826DBF">
        <w:t>.</w:t>
      </w:r>
      <w:r w:rsidR="0079046E">
        <w:t>”</w:t>
      </w:r>
      <w:r w:rsidR="00826DBF">
        <w:t xml:space="preserve">  </w:t>
      </w:r>
    </w:p>
    <w:p w:rsidR="00894402" w:rsidRDefault="00F62E24" w:rsidP="00894402">
      <w:pPr>
        <w:pStyle w:val="Heading3"/>
      </w:pPr>
      <w:r>
        <w:t>Product Data:</w:t>
      </w:r>
      <w:r w:rsidR="006B253B">
        <w:t xml:space="preserve"> For each type of </w:t>
      </w:r>
      <w:proofErr w:type="gramStart"/>
      <w:r w:rsidR="006B253B">
        <w:t>product</w:t>
      </w:r>
      <w:r w:rsidR="006B253B" w:rsidRPr="006B253B">
        <w:t>[</w:t>
      </w:r>
      <w:proofErr w:type="gramEnd"/>
      <w:r w:rsidR="006B253B" w:rsidRPr="006B253B">
        <w:t>, including fin</w:t>
      </w:r>
      <w:r w:rsidR="006B253B">
        <w:t>ishing materials and processes].</w:t>
      </w:r>
    </w:p>
    <w:p w:rsidR="00544E82" w:rsidRDefault="00544E82" w:rsidP="00544E82">
      <w:pPr>
        <w:pStyle w:val="Heading3"/>
      </w:pPr>
      <w:r>
        <w:t>Samples for Verification:  2.5</w:t>
      </w:r>
      <w:r w:rsidRPr="00544E82">
        <w:t xml:space="preserve"> by </w:t>
      </w:r>
      <w:r>
        <w:t>6.5</w:t>
      </w:r>
      <w:r w:rsidRPr="00544E82">
        <w:t xml:space="preserve"> inches</w:t>
      </w:r>
      <w:r>
        <w:t xml:space="preserve">, for each </w:t>
      </w:r>
      <w:r w:rsidR="006B007B">
        <w:t>color</w:t>
      </w:r>
      <w:r>
        <w:t xml:space="preserve"> </w:t>
      </w:r>
      <w:r w:rsidRPr="00544E82">
        <w:t>as specified.</w:t>
      </w:r>
    </w:p>
    <w:p w:rsidR="00894402" w:rsidRPr="00894402" w:rsidRDefault="00894402" w:rsidP="00894402">
      <w:pPr>
        <w:pStyle w:val="Heading3"/>
        <w:rPr>
          <w:color w:val="00B050"/>
        </w:rPr>
      </w:pPr>
      <w:r w:rsidRPr="00894402">
        <w:rPr>
          <w:color w:val="00B050"/>
        </w:rPr>
        <w:t>LEED</w:t>
      </w:r>
      <w:r w:rsidRPr="00894402">
        <w:rPr>
          <w:color w:val="00B050"/>
          <w:vertAlign w:val="superscript"/>
        </w:rPr>
        <w:t xml:space="preserve">® </w:t>
      </w:r>
      <w:r w:rsidRPr="00894402">
        <w:rPr>
          <w:color w:val="00B050"/>
        </w:rPr>
        <w:t>Submittals:</w:t>
      </w:r>
    </w:p>
    <w:p w:rsidR="00292728" w:rsidRPr="00B24719" w:rsidRDefault="00292728" w:rsidP="00292728">
      <w:pPr>
        <w:pStyle w:val="Box"/>
        <w:rPr>
          <w:caps/>
          <w:color w:val="00B050"/>
        </w:rPr>
      </w:pPr>
      <w:r>
        <w:rPr>
          <w:caps/>
          <w:color w:val="00B050"/>
        </w:rPr>
        <w:t>include if panel</w:t>
      </w:r>
      <w:r w:rsidR="00FA43DE">
        <w:rPr>
          <w:caps/>
          <w:color w:val="00B050"/>
        </w:rPr>
        <w:t>ing</w:t>
      </w:r>
      <w:r>
        <w:rPr>
          <w:caps/>
          <w:color w:val="00B050"/>
        </w:rPr>
        <w:t xml:space="preserve"> used </w:t>
      </w:r>
      <w:r w:rsidR="00FA43DE">
        <w:rPr>
          <w:caps/>
          <w:color w:val="00B050"/>
        </w:rPr>
        <w:t xml:space="preserve">is </w:t>
      </w:r>
      <w:r>
        <w:rPr>
          <w:caps/>
          <w:color w:val="00B050"/>
        </w:rPr>
        <w:t xml:space="preserve">one of </w:t>
      </w:r>
      <w:r w:rsidRPr="00B24719">
        <w:rPr>
          <w:caps/>
          <w:color w:val="00B050"/>
        </w:rPr>
        <w:t xml:space="preserve">NINE (9) veneers availabe in fsc-certified wood:  [Ivory Aspen] [Bright Maple] [Milk Oak] [Desert Oak] [Mystery Oak] [Granite Walnut] [Smoked Walnut] [Espresso Beech] [Chocolate Oak] </w:t>
      </w:r>
    </w:p>
    <w:p w:rsidR="00894402" w:rsidRPr="00894402" w:rsidRDefault="00894402" w:rsidP="00894402">
      <w:pPr>
        <w:pStyle w:val="Heading4"/>
        <w:rPr>
          <w:color w:val="00B050"/>
        </w:rPr>
      </w:pPr>
      <w:r w:rsidRPr="00894402">
        <w:rPr>
          <w:color w:val="00B050"/>
        </w:rPr>
        <w:t>Credit MR 7 – FSC Certified Wood:  Chain-of-custody certificates for products containing certified wood.</w:t>
      </w:r>
    </w:p>
    <w:p w:rsidR="00894402" w:rsidRPr="00894402" w:rsidRDefault="00894402" w:rsidP="00894402">
      <w:pPr>
        <w:pStyle w:val="Heading4"/>
        <w:rPr>
          <w:color w:val="00B050"/>
        </w:rPr>
      </w:pPr>
      <w:r w:rsidRPr="00894402">
        <w:rPr>
          <w:color w:val="00B050"/>
        </w:rPr>
        <w:t xml:space="preserve">Credit IEQ 4.4 - Low-Emitting Materials—Composite Wood &amp; </w:t>
      </w:r>
      <w:proofErr w:type="spellStart"/>
      <w:r w:rsidRPr="00894402">
        <w:rPr>
          <w:color w:val="00B050"/>
        </w:rPr>
        <w:t>Agrifiber</w:t>
      </w:r>
      <w:proofErr w:type="spellEnd"/>
      <w:r w:rsidRPr="00894402">
        <w:rPr>
          <w:color w:val="00B050"/>
        </w:rPr>
        <w:t xml:space="preserve"> Products:  Product data for products containing composite wood or </w:t>
      </w:r>
      <w:proofErr w:type="spellStart"/>
      <w:r w:rsidRPr="00894402">
        <w:rPr>
          <w:color w:val="00B050"/>
        </w:rPr>
        <w:t>agrifiber</w:t>
      </w:r>
      <w:proofErr w:type="spellEnd"/>
      <w:r w:rsidRPr="00894402">
        <w:rPr>
          <w:color w:val="00B050"/>
        </w:rPr>
        <w:t xml:space="preserve"> products or wood glues indicating that they do not contain urea-formaldehyde resin.</w:t>
      </w:r>
    </w:p>
    <w:p w:rsidR="00F62E24" w:rsidRDefault="00F62E24">
      <w:pPr>
        <w:pStyle w:val="Heading2"/>
      </w:pPr>
      <w:r>
        <w:t>Quality Assurance</w:t>
      </w:r>
    </w:p>
    <w:p w:rsidR="00F62E24" w:rsidRDefault="00F62E24">
      <w:pPr>
        <w:pStyle w:val="Heading3"/>
      </w:pPr>
      <w:r>
        <w:t>Qualifications:</w:t>
      </w:r>
    </w:p>
    <w:p w:rsidR="00F62E24" w:rsidRDefault="00F62E24">
      <w:pPr>
        <w:pStyle w:val="Heading4"/>
      </w:pPr>
      <w:r>
        <w:t xml:space="preserve">Manufacturer: </w:t>
      </w:r>
    </w:p>
    <w:p w:rsidR="006B007B" w:rsidRDefault="006B007B">
      <w:pPr>
        <w:pStyle w:val="Heading5"/>
      </w:pPr>
      <w:proofErr w:type="gramStart"/>
      <w:r>
        <w:t xml:space="preserve">Single </w:t>
      </w:r>
      <w:r w:rsidR="00D3320A">
        <w:t xml:space="preserve">firm </w:t>
      </w:r>
      <w:r>
        <w:t>providing both panel and veneer of finished product.</w:t>
      </w:r>
      <w:proofErr w:type="gramEnd"/>
    </w:p>
    <w:p w:rsidR="00F62E24" w:rsidRDefault="00F62E24">
      <w:pPr>
        <w:pStyle w:val="Heading5"/>
      </w:pPr>
      <w:r>
        <w:lastRenderedPageBreak/>
        <w:t xml:space="preserve">Minimum five years experience in producing </w:t>
      </w:r>
      <w:r w:rsidR="00584FC7">
        <w:t xml:space="preserve">veneered </w:t>
      </w:r>
      <w:r w:rsidR="006B253B">
        <w:t>panel</w:t>
      </w:r>
      <w:r w:rsidR="00FA43DE">
        <w:t>ing</w:t>
      </w:r>
      <w:r>
        <w:t>.</w:t>
      </w:r>
    </w:p>
    <w:p w:rsidR="00894402" w:rsidRPr="00894402" w:rsidRDefault="00584FC7" w:rsidP="00894402">
      <w:pPr>
        <w:pStyle w:val="Heading4"/>
        <w:rPr>
          <w:strike/>
        </w:rPr>
      </w:pPr>
      <w:r w:rsidRPr="00584FC7">
        <w:t>Fabricator Qualifications:  Shop that employs skilled workers who custom-fabricate products similar to those required for this Project and whose products have a record of successful in-service performance</w:t>
      </w:r>
    </w:p>
    <w:p w:rsidR="006D528B" w:rsidRDefault="006D528B" w:rsidP="006D528B">
      <w:pPr>
        <w:pStyle w:val="Heading4"/>
      </w:pPr>
      <w:r>
        <w:t>Quality Standard:  Unless otherwise indicated, comply with [AW</w:t>
      </w:r>
      <w:r w:rsidR="00AD436E">
        <w:t>S</w:t>
      </w:r>
      <w:r>
        <w:t>'s "Architectura</w:t>
      </w:r>
      <w:r w:rsidR="00AD436E">
        <w:t>l Woodwork Standards."].</w:t>
      </w:r>
    </w:p>
    <w:p w:rsidR="00894402" w:rsidRDefault="00AD436E" w:rsidP="00894402">
      <w:pPr>
        <w:pStyle w:val="Heading5"/>
      </w:pPr>
      <w:r>
        <w:t>Provide AWS</w:t>
      </w:r>
      <w:r w:rsidR="006D528B">
        <w:t xml:space="preserve"> Quality Certification Program [labels] [and] [certificates] for </w:t>
      </w:r>
      <w:proofErr w:type="gramStart"/>
      <w:r w:rsidR="006D528B">
        <w:t>woodwork[</w:t>
      </w:r>
      <w:proofErr w:type="gramEnd"/>
      <w:r w:rsidR="006D528B">
        <w:t>, including installation].</w:t>
      </w:r>
    </w:p>
    <w:p w:rsidR="00894402" w:rsidRPr="00894402" w:rsidRDefault="00894402" w:rsidP="00894402">
      <w:pPr>
        <w:pStyle w:val="Heading4"/>
        <w:rPr>
          <w:color w:val="00B050"/>
        </w:rPr>
      </w:pPr>
      <w:r w:rsidRPr="00894402">
        <w:rPr>
          <w:color w:val="00B050"/>
        </w:rPr>
        <w:t>Forest Certification:  Provide paneling produced from wood obtained from forests certified by an FSC-accredited certification body to comply with FSC STD-01-001, "FSC Principles and Criteria for Forest Stewardship."</w:t>
      </w:r>
    </w:p>
    <w:p w:rsidR="00F62E24" w:rsidRDefault="00F62E24">
      <w:pPr>
        <w:pStyle w:val="Heading2"/>
      </w:pPr>
      <w:r>
        <w:t>Delivery, Storage, and Handling</w:t>
      </w:r>
    </w:p>
    <w:p w:rsidR="00F62E24" w:rsidRDefault="00F62E24">
      <w:pPr>
        <w:pStyle w:val="Heading3"/>
      </w:pPr>
      <w:proofErr w:type="gramStart"/>
      <w:r>
        <w:t xml:space="preserve">Reference Section </w:t>
      </w:r>
      <w:r w:rsidR="00584FC7">
        <w:t>“</w:t>
      </w:r>
      <w:r>
        <w:t>01 66 00</w:t>
      </w:r>
      <w:r w:rsidR="00584FC7">
        <w:t xml:space="preserve"> </w:t>
      </w:r>
      <w:r>
        <w:sym w:font="Symbol" w:char="F02D"/>
      </w:r>
      <w:r w:rsidR="00584FC7">
        <w:t xml:space="preserve"> </w:t>
      </w:r>
      <w:r>
        <w:t>Product Storage and Handling Requirements.</w:t>
      </w:r>
      <w:r w:rsidR="00584FC7">
        <w:t>”</w:t>
      </w:r>
      <w:proofErr w:type="gramEnd"/>
    </w:p>
    <w:p w:rsidR="00F62E24" w:rsidRDefault="00F62E24">
      <w:pPr>
        <w:pStyle w:val="Heading3"/>
      </w:pPr>
      <w:r>
        <w:t>Packaging:</w:t>
      </w:r>
    </w:p>
    <w:p w:rsidR="00EF0699" w:rsidRPr="00A545D8" w:rsidRDefault="00EF0699" w:rsidP="00EF0699">
      <w:pPr>
        <w:pStyle w:val="Box"/>
        <w:rPr>
          <w:caps/>
        </w:rPr>
      </w:pPr>
      <w:r>
        <w:rPr>
          <w:caps/>
        </w:rPr>
        <w:t>decospan panel</w:t>
      </w:r>
      <w:r w:rsidR="00FA43DE">
        <w:rPr>
          <w:caps/>
        </w:rPr>
        <w:t>ing</w:t>
      </w:r>
      <w:r>
        <w:rPr>
          <w:caps/>
        </w:rPr>
        <w:t xml:space="preserve"> </w:t>
      </w:r>
      <w:r w:rsidR="00FA43DE">
        <w:rPr>
          <w:caps/>
        </w:rPr>
        <w:t xml:space="preserve">is </w:t>
      </w:r>
      <w:r>
        <w:rPr>
          <w:caps/>
        </w:rPr>
        <w:t xml:space="preserve">provided with a </w:t>
      </w:r>
      <w:r w:rsidR="00151526">
        <w:rPr>
          <w:caps/>
        </w:rPr>
        <w:t>0</w:t>
      </w:r>
      <w:r>
        <w:rPr>
          <w:caps/>
        </w:rPr>
        <w:t>.5 mm uv-inhibiting peel coat on the veneered side.</w:t>
      </w:r>
    </w:p>
    <w:p w:rsidR="00683289" w:rsidRDefault="00F62E24">
      <w:pPr>
        <w:pStyle w:val="Heading4"/>
      </w:pPr>
      <w:r>
        <w:t xml:space="preserve">Package </w:t>
      </w:r>
      <w:r w:rsidR="005B726D">
        <w:t xml:space="preserve">panels </w:t>
      </w:r>
      <w:r w:rsidR="00683289">
        <w:t xml:space="preserve">with </w:t>
      </w:r>
      <w:r w:rsidR="00EF0699">
        <w:t xml:space="preserve">a UV-inhibiting, </w:t>
      </w:r>
      <w:r w:rsidR="00683289">
        <w:t>protective peel coat</w:t>
      </w:r>
      <w:r w:rsidR="00EF0699">
        <w:t>, to be removed only after installation.</w:t>
      </w:r>
    </w:p>
    <w:p w:rsidR="00F62E24" w:rsidRDefault="00F62E24">
      <w:pPr>
        <w:pStyle w:val="Heading4"/>
      </w:pPr>
      <w:r>
        <w:t xml:space="preserve">Include </w:t>
      </w:r>
      <w:r w:rsidR="00683289">
        <w:t xml:space="preserve">the </w:t>
      </w:r>
      <w:r>
        <w:t>following information:</w:t>
      </w:r>
    </w:p>
    <w:p w:rsidR="00F62E24" w:rsidRDefault="00515B1E">
      <w:pPr>
        <w:pStyle w:val="Heading5"/>
      </w:pPr>
      <w:proofErr w:type="gramStart"/>
      <w:r>
        <w:t>Thickness and</w:t>
      </w:r>
      <w:r w:rsidR="00F62E24">
        <w:t xml:space="preserve"> color.</w:t>
      </w:r>
      <w:proofErr w:type="gramEnd"/>
    </w:p>
    <w:p w:rsidR="00F62E24" w:rsidRDefault="00F62E24">
      <w:pPr>
        <w:pStyle w:val="Heading5"/>
      </w:pPr>
      <w:proofErr w:type="gramStart"/>
      <w:r>
        <w:t>Manufacturer's contact information.</w:t>
      </w:r>
      <w:proofErr w:type="gramEnd"/>
    </w:p>
    <w:p w:rsidR="00683289" w:rsidRDefault="00683289" w:rsidP="00683289">
      <w:pPr>
        <w:pStyle w:val="Heading3"/>
      </w:pPr>
      <w:r w:rsidRPr="008205A4">
        <w:t>Environmental Limitations:  Do not deliver or install paneling</w:t>
      </w:r>
      <w:r>
        <w:t xml:space="preserve"> until building is enclosed, wet work is complete, and HVAC system is operating and will maintain temperature and relative humidity at occupancy levels during the remainder of the construction period.</w:t>
      </w:r>
    </w:p>
    <w:p w:rsidR="005B726D" w:rsidRDefault="005B726D" w:rsidP="005B726D">
      <w:pPr>
        <w:pStyle w:val="Heading3"/>
      </w:pPr>
      <w:proofErr w:type="gramStart"/>
      <w:r>
        <w:t>Delivery of panels in original packaging not less than 10 days prior to start of installation.</w:t>
      </w:r>
      <w:proofErr w:type="gramEnd"/>
    </w:p>
    <w:p w:rsidR="005B726D" w:rsidRDefault="005B726D" w:rsidP="005B726D">
      <w:pPr>
        <w:pStyle w:val="Heading3"/>
      </w:pPr>
      <w:proofErr w:type="gramStart"/>
      <w:r>
        <w:t xml:space="preserve">Store materials minimum </w:t>
      </w:r>
      <w:r w:rsidR="00683289">
        <w:t>6</w:t>
      </w:r>
      <w:r>
        <w:t xml:space="preserve"> inches above ground on framework or blockin</w:t>
      </w:r>
      <w:r w:rsidR="00AA335E">
        <w:t>g</w:t>
      </w:r>
      <w:r w:rsidR="00D73EDB">
        <w:t>,</w:t>
      </w:r>
      <w:r>
        <w:t xml:space="preserve"> providing for adequate air circulation.</w:t>
      </w:r>
      <w:proofErr w:type="gramEnd"/>
    </w:p>
    <w:p w:rsidR="005B726D" w:rsidRDefault="005B726D" w:rsidP="005B726D">
      <w:pPr>
        <w:pStyle w:val="Heading3"/>
      </w:pPr>
      <w:r>
        <w:t>Protect edges and corners of sheet materials from damage.</w:t>
      </w:r>
    </w:p>
    <w:p w:rsidR="00894402" w:rsidRDefault="00894402" w:rsidP="00894402">
      <w:pPr>
        <w:pStyle w:val="Heading3"/>
        <w:numPr>
          <w:ilvl w:val="0"/>
          <w:numId w:val="0"/>
        </w:numPr>
        <w:ind w:left="1152"/>
      </w:pPr>
    </w:p>
    <w:p w:rsidR="00894402" w:rsidRDefault="00F62E24" w:rsidP="00894402">
      <w:pPr>
        <w:pStyle w:val="Heading1"/>
        <w:spacing w:before="240" w:after="120"/>
        <w:rPr>
          <w:b w:val="0"/>
          <w:bCs/>
        </w:rPr>
      </w:pPr>
      <w:r>
        <w:rPr>
          <w:b w:val="0"/>
          <w:bCs/>
        </w:rPr>
        <w:t>Products</w:t>
      </w:r>
    </w:p>
    <w:p w:rsidR="00F62E24" w:rsidRDefault="00F62E24">
      <w:pPr>
        <w:pStyle w:val="Heading2"/>
      </w:pPr>
      <w:r>
        <w:t>Manufacturer</w:t>
      </w:r>
    </w:p>
    <w:p w:rsidR="00894402" w:rsidRDefault="0081427C" w:rsidP="00894402">
      <w:pPr>
        <w:pStyle w:val="Heading3"/>
      </w:pPr>
      <w:proofErr w:type="spellStart"/>
      <w:proofErr w:type="gramStart"/>
      <w:r>
        <w:t>Decospan</w:t>
      </w:r>
      <w:proofErr w:type="spellEnd"/>
      <w:r w:rsidR="00515B1E">
        <w:t>,</w:t>
      </w:r>
      <w:r w:rsidR="005B726D">
        <w:t xml:space="preserve"> </w:t>
      </w:r>
      <w:hyperlink r:id="rId17" w:history="1">
        <w:r w:rsidRPr="000D2CF2">
          <w:rPr>
            <w:rStyle w:val="Hyperlink"/>
          </w:rPr>
          <w:t>www.shinnoki.com</w:t>
        </w:r>
      </w:hyperlink>
      <w:r>
        <w:t>,</w:t>
      </w:r>
      <w:r w:rsidR="005B726D">
        <w:t xml:space="preserve"> </w:t>
      </w:r>
      <w:r w:rsidRPr="0081427C">
        <w:t>(919) 442-1091</w:t>
      </w:r>
      <w:r w:rsidR="005B726D">
        <w:t>.</w:t>
      </w:r>
      <w:proofErr w:type="gramEnd"/>
    </w:p>
    <w:p w:rsidR="00A779A9" w:rsidRPr="00232848" w:rsidRDefault="00894402" w:rsidP="00232848">
      <w:pPr>
        <w:pStyle w:val="Heading2"/>
      </w:pPr>
      <w:r w:rsidRPr="00894402">
        <w:t>Wood Veneered Panel</w:t>
      </w:r>
      <w:r w:rsidR="00FA43DE">
        <w:t>ing</w:t>
      </w:r>
    </w:p>
    <w:p w:rsidR="00EE4700" w:rsidRDefault="00A779A9">
      <w:pPr>
        <w:pStyle w:val="Heading3"/>
      </w:pPr>
      <w:r>
        <w:t xml:space="preserve">Panel </w:t>
      </w:r>
      <w:proofErr w:type="spellStart"/>
      <w:r w:rsidR="00AA335E">
        <w:t>Characterstics</w:t>
      </w:r>
      <w:proofErr w:type="spellEnd"/>
      <w:r>
        <w:t>:</w:t>
      </w:r>
    </w:p>
    <w:p w:rsidR="009F7B15" w:rsidRPr="00A545D8" w:rsidRDefault="009F7B15" w:rsidP="009F7B15">
      <w:pPr>
        <w:pStyle w:val="Box"/>
        <w:rPr>
          <w:caps/>
        </w:rPr>
      </w:pPr>
      <w:r>
        <w:rPr>
          <w:caps/>
        </w:rPr>
        <w:t xml:space="preserve">veneer </w:t>
      </w:r>
      <w:r w:rsidR="005F26B8">
        <w:rPr>
          <w:caps/>
        </w:rPr>
        <w:t xml:space="preserve">UTILIZES </w:t>
      </w:r>
      <w:r>
        <w:rPr>
          <w:caps/>
        </w:rPr>
        <w:t xml:space="preserve">a mix-match </w:t>
      </w:r>
      <w:r w:rsidR="006C330D">
        <w:rPr>
          <w:caps/>
        </w:rPr>
        <w:t xml:space="preserve">jointing </w:t>
      </w:r>
      <w:r>
        <w:rPr>
          <w:caps/>
        </w:rPr>
        <w:t xml:space="preserve">pattern of selected grain characteristics, </w:t>
      </w:r>
      <w:r w:rsidR="00882372">
        <w:rPr>
          <w:caps/>
        </w:rPr>
        <w:t xml:space="preserve">comprised of </w:t>
      </w:r>
      <w:r w:rsidR="003331E7">
        <w:rPr>
          <w:caps/>
        </w:rPr>
        <w:t>2</w:t>
      </w:r>
      <w:r w:rsidR="00151526">
        <w:rPr>
          <w:caps/>
        </w:rPr>
        <w:t xml:space="preserve">0 </w:t>
      </w:r>
      <w:r w:rsidR="00882372">
        <w:rPr>
          <w:caps/>
        </w:rPr>
        <w:t>flitches</w:t>
      </w:r>
      <w:r w:rsidR="006C330D">
        <w:rPr>
          <w:caps/>
        </w:rPr>
        <w:t>.</w:t>
      </w:r>
      <w:r w:rsidR="005F26B8">
        <w:rPr>
          <w:caps/>
        </w:rPr>
        <w:t xml:space="preserve">  </w:t>
      </w:r>
      <w:r w:rsidR="00B42842">
        <w:rPr>
          <w:caps/>
        </w:rPr>
        <w:t>the</w:t>
      </w:r>
      <w:r w:rsidR="00B24719">
        <w:rPr>
          <w:caps/>
        </w:rPr>
        <w:t xml:space="preserve">re are </w:t>
      </w:r>
      <w:r w:rsidR="006C330D">
        <w:rPr>
          <w:caps/>
        </w:rPr>
        <w:t xml:space="preserve">sixteen (16) </w:t>
      </w:r>
      <w:r w:rsidR="00B24719">
        <w:rPr>
          <w:caps/>
        </w:rPr>
        <w:t xml:space="preserve">different veneers, available in the following </w:t>
      </w:r>
      <w:proofErr w:type="gramStart"/>
      <w:r w:rsidR="00B24719">
        <w:rPr>
          <w:caps/>
        </w:rPr>
        <w:t>colors</w:t>
      </w:r>
      <w:r w:rsidR="006C3A01" w:rsidDel="006C3A01">
        <w:rPr>
          <w:caps/>
        </w:rPr>
        <w:t xml:space="preserve"> </w:t>
      </w:r>
      <w:r w:rsidR="00B24719">
        <w:rPr>
          <w:caps/>
        </w:rPr>
        <w:t>:</w:t>
      </w:r>
      <w:proofErr w:type="gramEnd"/>
    </w:p>
    <w:p w:rsidR="00EE4700" w:rsidRDefault="00D455B5">
      <w:pPr>
        <w:pStyle w:val="Heading4"/>
      </w:pPr>
      <w:r>
        <w:t xml:space="preserve">Veneer </w:t>
      </w:r>
      <w:r w:rsidR="00A779A9">
        <w:t xml:space="preserve">Species:  </w:t>
      </w:r>
      <w:r w:rsidR="005C10D1">
        <w:t>[Ivory Aspen] [</w:t>
      </w:r>
      <w:r w:rsidR="005C10D1" w:rsidRPr="003331E7">
        <w:rPr>
          <w:u w:val="single"/>
        </w:rPr>
        <w:t>Bright Maple</w:t>
      </w:r>
      <w:r w:rsidR="005C10D1">
        <w:t xml:space="preserve">] [Sand Ash] [Milk Oak] [Desert Oak] [Mystery Oak] [Dusk </w:t>
      </w:r>
      <w:proofErr w:type="spellStart"/>
      <w:r w:rsidR="005C10D1">
        <w:t>Fraké</w:t>
      </w:r>
      <w:proofErr w:type="spellEnd"/>
      <w:r w:rsidR="005C10D1">
        <w:t xml:space="preserve">] [Granite Walnut] [Smoked Walnut] [Tempered </w:t>
      </w:r>
      <w:proofErr w:type="spellStart"/>
      <w:r w:rsidR="005C10D1">
        <w:t>Fraké</w:t>
      </w:r>
      <w:proofErr w:type="spellEnd"/>
      <w:r w:rsidR="005C10D1">
        <w:t xml:space="preserve">] [Bronze </w:t>
      </w:r>
      <w:proofErr w:type="spellStart"/>
      <w:r w:rsidR="005C10D1">
        <w:t>Curupixa</w:t>
      </w:r>
      <w:proofErr w:type="spellEnd"/>
      <w:r w:rsidR="005C10D1">
        <w:t>] [</w:t>
      </w:r>
      <w:r w:rsidR="005C10D1" w:rsidRPr="003331E7">
        <w:rPr>
          <w:u w:val="single"/>
        </w:rPr>
        <w:t xml:space="preserve">Shadow </w:t>
      </w:r>
      <w:proofErr w:type="spellStart"/>
      <w:r w:rsidR="005C10D1" w:rsidRPr="003331E7">
        <w:rPr>
          <w:u w:val="single"/>
        </w:rPr>
        <w:t>Macassar</w:t>
      </w:r>
      <w:proofErr w:type="spellEnd"/>
      <w:r w:rsidR="005C10D1">
        <w:t>] [</w:t>
      </w:r>
      <w:r w:rsidR="005C10D1" w:rsidRPr="003331E7">
        <w:rPr>
          <w:u w:val="single"/>
        </w:rPr>
        <w:t>Espresso Beech</w:t>
      </w:r>
      <w:r w:rsidR="005C10D1">
        <w:t xml:space="preserve">] [Midnight Ash] [Chocolate Oak] [Nero </w:t>
      </w:r>
      <w:proofErr w:type="spellStart"/>
      <w:r w:rsidR="005C10D1">
        <w:t>Lati</w:t>
      </w:r>
      <w:proofErr w:type="spellEnd"/>
      <w:r w:rsidR="005C10D1">
        <w:t>]</w:t>
      </w:r>
      <w:r w:rsidR="00A779A9">
        <w:t>.</w:t>
      </w:r>
    </w:p>
    <w:p w:rsidR="00894402" w:rsidRDefault="009F7B15" w:rsidP="00894402">
      <w:pPr>
        <w:pStyle w:val="Heading5"/>
      </w:pPr>
      <w:r>
        <w:t>Sides:  [Single] [Double].</w:t>
      </w:r>
    </w:p>
    <w:p w:rsidR="00894402" w:rsidRDefault="006C330D" w:rsidP="00894402">
      <w:pPr>
        <w:pStyle w:val="Heading5"/>
      </w:pPr>
      <w:r>
        <w:t>Gloss:  10.</w:t>
      </w:r>
    </w:p>
    <w:p w:rsidR="00A64113" w:rsidRDefault="00A64113" w:rsidP="00A64113">
      <w:pPr>
        <w:pStyle w:val="Box"/>
        <w:rPr>
          <w:caps/>
        </w:rPr>
      </w:pPr>
      <w:r>
        <w:rPr>
          <w:caps/>
        </w:rPr>
        <w:t>all colors are finished as brushed, except for the following colors, which are sealed:</w:t>
      </w:r>
      <w:r>
        <w:rPr>
          <w:caps/>
        </w:rPr>
        <w:br/>
      </w:r>
      <w:r>
        <w:rPr>
          <w:caps/>
        </w:rPr>
        <w:tab/>
      </w:r>
      <w:r w:rsidRPr="00A64113">
        <w:rPr>
          <w:caps/>
        </w:rPr>
        <w:t>Bright Maple</w:t>
      </w:r>
      <w:r>
        <w:rPr>
          <w:caps/>
        </w:rPr>
        <w:br/>
      </w:r>
      <w:r>
        <w:rPr>
          <w:caps/>
        </w:rPr>
        <w:tab/>
      </w:r>
      <w:r w:rsidRPr="00A64113">
        <w:rPr>
          <w:caps/>
        </w:rPr>
        <w:t>Shadow Macassar</w:t>
      </w:r>
      <w:r>
        <w:rPr>
          <w:caps/>
        </w:rPr>
        <w:br/>
      </w:r>
      <w:r>
        <w:rPr>
          <w:caps/>
        </w:rPr>
        <w:tab/>
        <w:t>Espresso Beech</w:t>
      </w:r>
    </w:p>
    <w:p w:rsidR="003331E7" w:rsidRDefault="00151526" w:rsidP="003331E7">
      <w:pPr>
        <w:pStyle w:val="Heading5"/>
        <w:numPr>
          <w:ilvl w:val="4"/>
          <w:numId w:val="29"/>
        </w:numPr>
      </w:pPr>
      <w:r>
        <w:t xml:space="preserve">Finish:  </w:t>
      </w:r>
      <w:r w:rsidR="00A64113">
        <w:t>[</w:t>
      </w:r>
      <w:r>
        <w:t>Brushed</w:t>
      </w:r>
      <w:r w:rsidR="00A64113">
        <w:t>]</w:t>
      </w:r>
      <w:r>
        <w:t xml:space="preserve"> </w:t>
      </w:r>
      <w:r w:rsidR="00A64113">
        <w:t>[S</w:t>
      </w:r>
      <w:r w:rsidR="003331E7">
        <w:t>ealed</w:t>
      </w:r>
      <w:r w:rsidR="00A64113">
        <w:t>]</w:t>
      </w:r>
      <w:r w:rsidR="003331E7">
        <w:t xml:space="preserve"> </w:t>
      </w:r>
    </w:p>
    <w:p w:rsidR="008A126B" w:rsidRPr="00A545D8" w:rsidRDefault="008A126B" w:rsidP="008A126B">
      <w:pPr>
        <w:pStyle w:val="Box"/>
        <w:rPr>
          <w:caps/>
        </w:rPr>
      </w:pPr>
      <w:r>
        <w:rPr>
          <w:caps/>
        </w:rPr>
        <w:t xml:space="preserve">for single-sided panels, </w:t>
      </w:r>
      <w:r w:rsidR="00801272">
        <w:rPr>
          <w:caps/>
        </w:rPr>
        <w:t xml:space="preserve">backing melamine is a </w:t>
      </w:r>
      <w:r w:rsidR="00826DBF">
        <w:rPr>
          <w:caps/>
        </w:rPr>
        <w:t>light-colored melamine</w:t>
      </w:r>
      <w:r>
        <w:rPr>
          <w:caps/>
        </w:rPr>
        <w:t>.</w:t>
      </w:r>
      <w:r w:rsidR="00826DBF">
        <w:rPr>
          <w:caps/>
        </w:rPr>
        <w:t xml:space="preserve">  dark color option is available for the following species/colors:  [DUSK FRAK</w:t>
      </w:r>
      <w:r w:rsidR="00826DBF">
        <w:rPr>
          <w:rFonts w:cs="Arial"/>
          <w:caps/>
        </w:rPr>
        <w:t>É]</w:t>
      </w:r>
      <w:r w:rsidR="00826DBF">
        <w:rPr>
          <w:caps/>
        </w:rPr>
        <w:t>, [SHADOW MACASSAR], [ESPRESSO BEECH], [MIDNIGHT ASH], [CHOCOLATE OAK], AND [NERO LATI].</w:t>
      </w:r>
    </w:p>
    <w:p w:rsidR="00894402" w:rsidRDefault="006F7669" w:rsidP="00894402">
      <w:pPr>
        <w:pStyle w:val="Heading5"/>
      </w:pPr>
      <w:r>
        <w:t>Backing:  [Light</w:t>
      </w:r>
      <w:r w:rsidR="008A126B">
        <w:t>, NCS 1005-Y50R</w:t>
      </w:r>
      <w:r>
        <w:t>] [Dark</w:t>
      </w:r>
      <w:r w:rsidR="008A126B">
        <w:t>, NCS S7500-N</w:t>
      </w:r>
      <w:r>
        <w:t>]-colored melamine.</w:t>
      </w:r>
    </w:p>
    <w:p w:rsidR="006C330D" w:rsidRPr="00A545D8" w:rsidRDefault="006C330D" w:rsidP="006C330D">
      <w:pPr>
        <w:pStyle w:val="Box"/>
        <w:rPr>
          <w:caps/>
        </w:rPr>
      </w:pPr>
      <w:r>
        <w:rPr>
          <w:caps/>
        </w:rPr>
        <w:t>finish is a</w:t>
      </w:r>
      <w:r w:rsidR="00A64113">
        <w:rPr>
          <w:caps/>
        </w:rPr>
        <w:t>n</w:t>
      </w:r>
      <w:r>
        <w:rPr>
          <w:caps/>
        </w:rPr>
        <w:t xml:space="preserve"> </w:t>
      </w:r>
      <w:r w:rsidR="00151526">
        <w:rPr>
          <w:caps/>
        </w:rPr>
        <w:t>8</w:t>
      </w:r>
      <w:r>
        <w:rPr>
          <w:caps/>
        </w:rPr>
        <w:t>-layer, polyurethane, stain</w:t>
      </w:r>
      <w:r w:rsidR="00EF0699">
        <w:rPr>
          <w:caps/>
        </w:rPr>
        <w:t xml:space="preserve">-lacquer, protected by a peel coat.  </w:t>
      </w:r>
      <w:r w:rsidR="00522F59" w:rsidRPr="00522F59">
        <w:rPr>
          <w:caps/>
        </w:rPr>
        <w:t>DECOSPAN DOES NOT ADVISE THE USE OF THESE VENEERED PANELS IN ANY EXTERIOR APPLICATION.</w:t>
      </w:r>
    </w:p>
    <w:p w:rsidR="006C330D" w:rsidRDefault="006C330D">
      <w:pPr>
        <w:pStyle w:val="Heading4"/>
      </w:pPr>
      <w:r>
        <w:t>Finish:  Acrylic-Polyurethane.</w:t>
      </w:r>
    </w:p>
    <w:p w:rsidR="00EE4700" w:rsidRPr="00340FA2" w:rsidRDefault="00A779A9">
      <w:pPr>
        <w:pStyle w:val="Heading4"/>
      </w:pPr>
      <w:r w:rsidRPr="00340FA2">
        <w:t xml:space="preserve">Core:  </w:t>
      </w:r>
      <w:r w:rsidR="006F7669" w:rsidRPr="00340FA2">
        <w:t>Medium-Density Fiberboard:  ANSI A208.2, Grade </w:t>
      </w:r>
      <w:proofErr w:type="gramStart"/>
      <w:r w:rsidR="006F7669" w:rsidRPr="00340FA2">
        <w:t>MD</w:t>
      </w:r>
      <w:r w:rsidR="00894402" w:rsidRPr="00894402">
        <w:t>[</w:t>
      </w:r>
      <w:proofErr w:type="gramEnd"/>
      <w:r w:rsidR="00894402" w:rsidRPr="00894402">
        <w:t>, made with binder containing no urea formaldehyde]</w:t>
      </w:r>
      <w:r w:rsidR="006F7669" w:rsidRPr="00340FA2">
        <w:t>.</w:t>
      </w:r>
    </w:p>
    <w:p w:rsidR="00EE4700" w:rsidRDefault="00C03FDB">
      <w:pPr>
        <w:pStyle w:val="Heading4"/>
      </w:pPr>
      <w:r>
        <w:t xml:space="preserve">Board </w:t>
      </w:r>
      <w:r w:rsidR="00A779A9">
        <w:t>Size:  [</w:t>
      </w:r>
      <w:r w:rsidR="005C10D1">
        <w:t>10</w:t>
      </w:r>
      <w:r w:rsidR="006C3A01">
        <w:t>8</w:t>
      </w:r>
      <w:r w:rsidR="005C10D1">
        <w:t>.</w:t>
      </w:r>
      <w:r w:rsidR="006C3A01">
        <w:t>5</w:t>
      </w:r>
      <w:r w:rsidR="005C10D1">
        <w:t xml:space="preserve"> x </w:t>
      </w:r>
      <w:r>
        <w:t>48.</w:t>
      </w:r>
      <w:r w:rsidR="006C3A01">
        <w:t>5</w:t>
      </w:r>
      <w:r>
        <w:t xml:space="preserve"> </w:t>
      </w:r>
      <w:r w:rsidR="005C10D1">
        <w:t>inches</w:t>
      </w:r>
      <w:r>
        <w:t xml:space="preserve">; </w:t>
      </w:r>
      <w:r w:rsidR="00F86E58" w:rsidRPr="00D971BF">
        <w:t xml:space="preserve">9 feet </w:t>
      </w:r>
      <w:r w:rsidR="00E434BB" w:rsidRPr="00E434BB">
        <w:t>0.5</w:t>
      </w:r>
      <w:r w:rsidR="00F86E58" w:rsidRPr="00D971BF">
        <w:t xml:space="preserve"> inches x 4 feet 0.</w:t>
      </w:r>
      <w:r w:rsidR="00E434BB" w:rsidRPr="00E434BB">
        <w:t>5</w:t>
      </w:r>
      <w:r w:rsidR="00F86E58" w:rsidRPr="00D971BF">
        <w:t xml:space="preserve"> inches</w:t>
      </w:r>
      <w:r w:rsidR="00A779A9">
        <w:t>] [Custom]</w:t>
      </w:r>
      <w:r w:rsidR="00DB23DD">
        <w:t>.</w:t>
      </w:r>
    </w:p>
    <w:p w:rsidR="00801272" w:rsidRDefault="00801272" w:rsidP="00801272">
      <w:pPr>
        <w:pStyle w:val="Heading4"/>
      </w:pPr>
      <w:r>
        <w:t>Board Thickness:  [19 mm] [Custom].</w:t>
      </w:r>
    </w:p>
    <w:p w:rsidR="00801272" w:rsidRDefault="00AD436E" w:rsidP="00801272">
      <w:pPr>
        <w:pStyle w:val="Heading4"/>
      </w:pPr>
      <w:r>
        <w:t xml:space="preserve">Plies:  </w:t>
      </w:r>
      <w:r w:rsidR="00801272">
        <w:t>3-ply.</w:t>
      </w:r>
    </w:p>
    <w:p w:rsidR="00C10B6F" w:rsidRPr="00A545D8" w:rsidRDefault="00C10B6F" w:rsidP="00C10B6F">
      <w:pPr>
        <w:pStyle w:val="Box"/>
        <w:rPr>
          <w:caps/>
        </w:rPr>
      </w:pPr>
      <w:r>
        <w:rPr>
          <w:caps/>
        </w:rPr>
        <w:t xml:space="preserve">PANEL EDGES ARE SQUARE.  HOWEVER, </w:t>
      </w:r>
      <w:r w:rsidR="00C82948">
        <w:rPr>
          <w:caps/>
        </w:rPr>
        <w:t xml:space="preserve">a small curved edge is possible with the addition of edgebanding, </w:t>
      </w:r>
      <w:proofErr w:type="gramStart"/>
      <w:r w:rsidR="00C82948">
        <w:rPr>
          <w:caps/>
        </w:rPr>
        <w:t>which  has</w:t>
      </w:r>
      <w:proofErr w:type="gramEnd"/>
      <w:r w:rsidR="00C82948">
        <w:rPr>
          <w:caps/>
        </w:rPr>
        <w:t xml:space="preserve"> </w:t>
      </w:r>
      <w:r>
        <w:rPr>
          <w:caps/>
        </w:rPr>
        <w:t xml:space="preserve">A </w:t>
      </w:r>
      <w:r w:rsidR="00C82948">
        <w:rPr>
          <w:caps/>
        </w:rPr>
        <w:t xml:space="preserve">micro-beveled </w:t>
      </w:r>
      <w:r>
        <w:rPr>
          <w:caps/>
        </w:rPr>
        <w:t xml:space="preserve">EDGE </w:t>
      </w:r>
    </w:p>
    <w:p w:rsidR="00EE4700" w:rsidRDefault="00A779A9">
      <w:pPr>
        <w:pStyle w:val="Heading4"/>
      </w:pPr>
      <w:r>
        <w:t>Edge Configuration: Square</w:t>
      </w:r>
      <w:r w:rsidR="00DB23DD">
        <w:t>.</w:t>
      </w:r>
    </w:p>
    <w:p w:rsidR="00EE4700" w:rsidRDefault="00AB4ADE">
      <w:pPr>
        <w:pStyle w:val="Heading3"/>
      </w:pPr>
      <w:r w:rsidRPr="00AB4ADE">
        <w:t>Properties:</w:t>
      </w:r>
    </w:p>
    <w:p w:rsidR="00801272" w:rsidRPr="00A545D8" w:rsidRDefault="00DC1D4D" w:rsidP="00801272">
      <w:pPr>
        <w:pStyle w:val="Box"/>
        <w:rPr>
          <w:caps/>
        </w:rPr>
      </w:pPr>
      <w:r>
        <w:rPr>
          <w:caps/>
        </w:rPr>
        <w:t>paragraphs 1 – 9 are european test results</w:t>
      </w:r>
      <w:r w:rsidR="00801272" w:rsidRPr="00A545D8">
        <w:rPr>
          <w:caps/>
        </w:rPr>
        <w:t>.</w:t>
      </w:r>
    </w:p>
    <w:p w:rsidR="00B24719" w:rsidRDefault="00B24719">
      <w:pPr>
        <w:pStyle w:val="Heading4"/>
      </w:pPr>
      <w:r>
        <w:t>Indentation</w:t>
      </w:r>
      <w:r w:rsidR="00801272">
        <w:t>;</w:t>
      </w:r>
      <w:r>
        <w:t xml:space="preserve"> EN 1534:  &gt;/= 20 Newton/mm</w:t>
      </w:r>
      <w:r w:rsidR="00894402" w:rsidRPr="00894402">
        <w:rPr>
          <w:vertAlign w:val="superscript"/>
        </w:rPr>
        <w:t>2</w:t>
      </w:r>
      <w:r>
        <w:t>.</w:t>
      </w:r>
    </w:p>
    <w:p w:rsidR="00B24719" w:rsidRDefault="00B24719">
      <w:pPr>
        <w:pStyle w:val="Heading4"/>
      </w:pPr>
      <w:r>
        <w:t>Abrasion</w:t>
      </w:r>
      <w:r w:rsidR="00801272">
        <w:t>;</w:t>
      </w:r>
      <w:r>
        <w:t xml:space="preserve"> EN 14354/EN112</w:t>
      </w:r>
      <w:proofErr w:type="gramStart"/>
      <w:r>
        <w:t>,73.XX</w:t>
      </w:r>
      <w:proofErr w:type="gramEnd"/>
      <w:r>
        <w:t>:  3,000 Revolutions.</w:t>
      </w:r>
    </w:p>
    <w:p w:rsidR="00B24719" w:rsidRDefault="00B11C6C">
      <w:pPr>
        <w:pStyle w:val="Heading4"/>
      </w:pPr>
      <w:r>
        <w:t>Lacquer Adhesion</w:t>
      </w:r>
      <w:r w:rsidR="00801272">
        <w:t>;</w:t>
      </w:r>
      <w:r>
        <w:t xml:space="preserve"> EN ISO 2409:  Class 2.</w:t>
      </w:r>
    </w:p>
    <w:p w:rsidR="00B11C6C" w:rsidRDefault="00B11C6C">
      <w:pPr>
        <w:pStyle w:val="Heading4"/>
      </w:pPr>
      <w:r>
        <w:t>Chemical Agent Resistance</w:t>
      </w:r>
      <w:r w:rsidR="00801272">
        <w:t>;</w:t>
      </w:r>
      <w:r>
        <w:t xml:space="preserve"> EN 423/Part 2:  Grade 4.</w:t>
      </w:r>
    </w:p>
    <w:p w:rsidR="00B11C6C" w:rsidRDefault="00B11C6C">
      <w:pPr>
        <w:pStyle w:val="Heading4"/>
      </w:pPr>
      <w:r>
        <w:t>Lacquer Hardness</w:t>
      </w:r>
      <w:r w:rsidR="00801272">
        <w:t>;</w:t>
      </w:r>
      <w:r>
        <w:t xml:space="preserve"> DIN 53154:  2 Newton.</w:t>
      </w:r>
    </w:p>
    <w:p w:rsidR="00801272" w:rsidRDefault="00801272" w:rsidP="00801272">
      <w:pPr>
        <w:pStyle w:val="Heading4"/>
        <w:numPr>
          <w:ilvl w:val="3"/>
          <w:numId w:val="1"/>
        </w:numPr>
      </w:pPr>
      <w:r>
        <w:t>VOC Loss; EN 664:  &lt;2.1%.</w:t>
      </w:r>
    </w:p>
    <w:p w:rsidR="00801272" w:rsidRDefault="00801272" w:rsidP="00801272">
      <w:pPr>
        <w:pStyle w:val="Heading4"/>
        <w:numPr>
          <w:ilvl w:val="3"/>
          <w:numId w:val="1"/>
        </w:numPr>
      </w:pPr>
      <w:r>
        <w:t>Formaldehyde emission; E1 (EN 717-1):  Class (</w:t>
      </w:r>
      <w:proofErr w:type="spellStart"/>
      <w:r>
        <w:t>ppm</w:t>
      </w:r>
      <w:proofErr w:type="spellEnd"/>
      <w:r>
        <w:t>) E1 (non added formaldehyde).</w:t>
      </w:r>
    </w:p>
    <w:p w:rsidR="00801272" w:rsidRDefault="00801272" w:rsidP="00801272">
      <w:pPr>
        <w:pStyle w:val="Heading4"/>
        <w:numPr>
          <w:ilvl w:val="3"/>
          <w:numId w:val="1"/>
        </w:numPr>
      </w:pPr>
      <w:r>
        <w:t>Formaldehyde emission; E1 (EN717-2):  Class (mg/m³h) E1 (non added formaldehyde).</w:t>
      </w:r>
    </w:p>
    <w:p w:rsidR="00801272" w:rsidRDefault="00801272" w:rsidP="00801272">
      <w:pPr>
        <w:pStyle w:val="Heading4"/>
      </w:pPr>
      <w:r>
        <w:t xml:space="preserve">Fire reaction and smoke generation; EN 13823:  Class C1 </w:t>
      </w:r>
      <w:proofErr w:type="spellStart"/>
      <w:r>
        <w:t>Bfl</w:t>
      </w:r>
      <w:proofErr w:type="spellEnd"/>
      <w:r>
        <w:t xml:space="preserve"> s1.</w:t>
      </w:r>
    </w:p>
    <w:p w:rsidR="00801272" w:rsidRPr="00801272" w:rsidRDefault="00801272" w:rsidP="00801272">
      <w:pPr>
        <w:pStyle w:val="Heading4"/>
        <w:rPr>
          <w:color w:val="00B050"/>
        </w:rPr>
      </w:pPr>
      <w:r w:rsidRPr="00801272">
        <w:rPr>
          <w:color w:val="00B050"/>
        </w:rPr>
        <w:t>Rapidly renewable product manufactured using low-emitting, urea formaldehyde-free binders; ASTM E 1333.</w:t>
      </w:r>
    </w:p>
    <w:p w:rsidR="00801272" w:rsidRPr="004408D1" w:rsidRDefault="00801272" w:rsidP="00801272">
      <w:pPr>
        <w:pStyle w:val="Heading5"/>
        <w:rPr>
          <w:color w:val="00B050"/>
        </w:rPr>
      </w:pPr>
      <w:proofErr w:type="gramStart"/>
      <w:r w:rsidRPr="00E27F08">
        <w:rPr>
          <w:color w:val="00B050"/>
        </w:rPr>
        <w:t xml:space="preserve">1/4" inch thick </w:t>
      </w:r>
      <w:r>
        <w:rPr>
          <w:color w:val="00B050"/>
        </w:rPr>
        <w:t>[</w:t>
      </w:r>
      <w:r w:rsidRPr="00E27F08">
        <w:rPr>
          <w:color w:val="00B050"/>
        </w:rPr>
        <w:t>1-ply</w:t>
      </w:r>
      <w:r>
        <w:rPr>
          <w:color w:val="00B050"/>
        </w:rPr>
        <w:t>] [3-ply]</w:t>
      </w:r>
      <w:r w:rsidRPr="00E27F08">
        <w:rPr>
          <w:color w:val="00B050"/>
        </w:rPr>
        <w:t xml:space="preserve"> vertical grain: </w:t>
      </w:r>
      <w:r>
        <w:rPr>
          <w:color w:val="00B050"/>
        </w:rPr>
        <w:t xml:space="preserve"> </w:t>
      </w:r>
      <w:r w:rsidRPr="00E27F08">
        <w:rPr>
          <w:color w:val="00B050"/>
        </w:rPr>
        <w:t>0.07</w:t>
      </w:r>
      <w:r>
        <w:rPr>
          <w:color w:val="00B050"/>
        </w:rPr>
        <w:t xml:space="preserve"> </w:t>
      </w:r>
      <w:proofErr w:type="spellStart"/>
      <w:r>
        <w:rPr>
          <w:color w:val="00B050"/>
        </w:rPr>
        <w:t>ppm</w:t>
      </w:r>
      <w:proofErr w:type="spellEnd"/>
      <w:r>
        <w:rPr>
          <w:color w:val="00B050"/>
        </w:rPr>
        <w:t>.</w:t>
      </w:r>
      <w:proofErr w:type="gramEnd"/>
    </w:p>
    <w:p w:rsidR="00801272" w:rsidRPr="004408D1" w:rsidRDefault="00801272" w:rsidP="00801272">
      <w:pPr>
        <w:pStyle w:val="Heading5"/>
        <w:rPr>
          <w:color w:val="00B050"/>
        </w:rPr>
      </w:pPr>
      <w:proofErr w:type="gramStart"/>
      <w:r w:rsidRPr="00E27F08">
        <w:rPr>
          <w:color w:val="00B050"/>
        </w:rPr>
        <w:t xml:space="preserve">1/2" inch thick </w:t>
      </w:r>
      <w:r>
        <w:rPr>
          <w:color w:val="00B050"/>
        </w:rPr>
        <w:t>[</w:t>
      </w:r>
      <w:r w:rsidRPr="004408D1">
        <w:rPr>
          <w:color w:val="00B050"/>
        </w:rPr>
        <w:t>1-ply</w:t>
      </w:r>
      <w:r>
        <w:rPr>
          <w:color w:val="00B050"/>
        </w:rPr>
        <w:t>] [3-ply]</w:t>
      </w:r>
      <w:r w:rsidRPr="004408D1">
        <w:rPr>
          <w:color w:val="00B050"/>
        </w:rPr>
        <w:t xml:space="preserve"> </w:t>
      </w:r>
      <w:r w:rsidRPr="00E27F08">
        <w:rPr>
          <w:color w:val="00B050"/>
        </w:rPr>
        <w:t xml:space="preserve">vertical grain: </w:t>
      </w:r>
      <w:r>
        <w:rPr>
          <w:color w:val="00B050"/>
        </w:rPr>
        <w:t xml:space="preserve"> </w:t>
      </w:r>
      <w:r w:rsidRPr="00E27F08">
        <w:rPr>
          <w:color w:val="00B050"/>
        </w:rPr>
        <w:t>0.02</w:t>
      </w:r>
      <w:r>
        <w:rPr>
          <w:color w:val="00B050"/>
        </w:rPr>
        <w:t xml:space="preserve"> </w:t>
      </w:r>
      <w:proofErr w:type="spellStart"/>
      <w:r>
        <w:rPr>
          <w:color w:val="00B050"/>
        </w:rPr>
        <w:t>ppm</w:t>
      </w:r>
      <w:proofErr w:type="spellEnd"/>
      <w:r>
        <w:rPr>
          <w:color w:val="00B050"/>
        </w:rPr>
        <w:t>.</w:t>
      </w:r>
      <w:proofErr w:type="gramEnd"/>
    </w:p>
    <w:p w:rsidR="00801272" w:rsidRPr="004408D1" w:rsidRDefault="00801272" w:rsidP="00801272">
      <w:pPr>
        <w:pStyle w:val="Heading5"/>
        <w:rPr>
          <w:color w:val="00B050"/>
        </w:rPr>
      </w:pPr>
      <w:r w:rsidRPr="004408D1">
        <w:rPr>
          <w:color w:val="00B050"/>
        </w:rPr>
        <w:t xml:space="preserve">1/3" inch thick 3-ply cross laminated core: </w:t>
      </w:r>
      <w:r>
        <w:rPr>
          <w:color w:val="00B050"/>
        </w:rPr>
        <w:t xml:space="preserve"> </w:t>
      </w:r>
      <w:r w:rsidRPr="004408D1">
        <w:rPr>
          <w:color w:val="00B050"/>
        </w:rPr>
        <w:t xml:space="preserve">0.10 </w:t>
      </w:r>
      <w:proofErr w:type="spellStart"/>
      <w:r w:rsidRPr="004408D1">
        <w:rPr>
          <w:color w:val="00B050"/>
        </w:rPr>
        <w:t>ppm</w:t>
      </w:r>
      <w:proofErr w:type="spellEnd"/>
    </w:p>
    <w:p w:rsidR="00801272" w:rsidRPr="004408D1" w:rsidRDefault="00801272" w:rsidP="00801272">
      <w:pPr>
        <w:pStyle w:val="Heading5"/>
        <w:rPr>
          <w:color w:val="00B050"/>
        </w:rPr>
      </w:pPr>
      <w:r w:rsidRPr="00E27F08">
        <w:rPr>
          <w:color w:val="00B050"/>
        </w:rPr>
        <w:t xml:space="preserve">1/3" inch thick 1-ply vertical grain: </w:t>
      </w:r>
      <w:r>
        <w:rPr>
          <w:color w:val="00B050"/>
        </w:rPr>
        <w:t xml:space="preserve"> </w:t>
      </w:r>
      <w:r w:rsidRPr="00E27F08">
        <w:rPr>
          <w:color w:val="00B050"/>
        </w:rPr>
        <w:t xml:space="preserve">0.10 </w:t>
      </w:r>
      <w:proofErr w:type="spellStart"/>
      <w:r w:rsidRPr="00E27F08">
        <w:rPr>
          <w:color w:val="00B050"/>
        </w:rPr>
        <w:t>ppm</w:t>
      </w:r>
      <w:proofErr w:type="spellEnd"/>
      <w:r>
        <w:rPr>
          <w:color w:val="00B050"/>
        </w:rPr>
        <w:t>.</w:t>
      </w:r>
    </w:p>
    <w:p w:rsidR="00801272" w:rsidRPr="00B24719" w:rsidRDefault="00801272" w:rsidP="00801272">
      <w:pPr>
        <w:pStyle w:val="Box"/>
        <w:rPr>
          <w:caps/>
          <w:color w:val="00B050"/>
        </w:rPr>
      </w:pPr>
      <w:r w:rsidRPr="00B24719">
        <w:rPr>
          <w:caps/>
          <w:color w:val="00B050"/>
        </w:rPr>
        <w:t xml:space="preserve">NINE (9) veneers are availabe in fsc-certified wood:  [Ivory Aspen] [Bright Maple] [Milk Oak] [Desert Oak] [Mystery Oak] [Granite Walnut] [Smoked Walnut] [Espresso Beech] [Chocolate Oak] </w:t>
      </w:r>
    </w:p>
    <w:p w:rsidR="00801272" w:rsidRPr="00801272" w:rsidRDefault="00894402" w:rsidP="00801272">
      <w:pPr>
        <w:pStyle w:val="Heading4"/>
        <w:rPr>
          <w:color w:val="00B050"/>
        </w:rPr>
      </w:pPr>
      <w:proofErr w:type="gramStart"/>
      <w:r w:rsidRPr="00894402">
        <w:rPr>
          <w:color w:val="00B050"/>
        </w:rPr>
        <w:t>Certified to FSC STD-04-004.</w:t>
      </w:r>
      <w:proofErr w:type="gramEnd"/>
    </w:p>
    <w:p w:rsidR="00D455B5" w:rsidRDefault="00D455B5" w:rsidP="00D455B5">
      <w:pPr>
        <w:pStyle w:val="Heading2"/>
      </w:pPr>
      <w:r>
        <w:t>accessories</w:t>
      </w:r>
    </w:p>
    <w:p w:rsidR="00894402" w:rsidRDefault="00B24719" w:rsidP="00894402">
      <w:pPr>
        <w:pStyle w:val="Heading3"/>
      </w:pPr>
      <w:r>
        <w:t xml:space="preserve">Pre-finished </w:t>
      </w:r>
      <w:r w:rsidR="00D455B5">
        <w:t>Edge Banding</w:t>
      </w:r>
    </w:p>
    <w:p w:rsidR="007B1FBC" w:rsidRPr="00A545D8" w:rsidRDefault="003331E7" w:rsidP="007B1FBC">
      <w:pPr>
        <w:pStyle w:val="Box"/>
        <w:rPr>
          <w:caps/>
        </w:rPr>
      </w:pPr>
      <w:r>
        <w:rPr>
          <w:caps/>
        </w:rPr>
        <w:t xml:space="preserve">standard edgebanding is 0.6 mm matching veneer.  </w:t>
      </w:r>
      <w:proofErr w:type="gramStart"/>
      <w:r w:rsidR="00B03CF9">
        <w:rPr>
          <w:caps/>
        </w:rPr>
        <w:t xml:space="preserve">ABS  </w:t>
      </w:r>
      <w:r w:rsidR="007B1FBC">
        <w:rPr>
          <w:caps/>
        </w:rPr>
        <w:t>is</w:t>
      </w:r>
      <w:proofErr w:type="gramEnd"/>
      <w:r w:rsidR="007B1FBC">
        <w:rPr>
          <w:caps/>
        </w:rPr>
        <w:t xml:space="preserve"> available with matching colors (1 mm </w:t>
      </w:r>
      <w:r w:rsidR="009A64A6">
        <w:rPr>
          <w:caps/>
        </w:rPr>
        <w:t xml:space="preserve">ABS </w:t>
      </w:r>
      <w:r w:rsidR="007B1FBC">
        <w:rPr>
          <w:caps/>
        </w:rPr>
        <w:t>GLUED TO 0.5 MM VENEER).</w:t>
      </w:r>
    </w:p>
    <w:p w:rsidR="00894402" w:rsidRDefault="006C330D" w:rsidP="00894402">
      <w:pPr>
        <w:pStyle w:val="Heading4"/>
      </w:pPr>
      <w:r>
        <w:t xml:space="preserve">Material:  </w:t>
      </w:r>
      <w:r w:rsidR="003331E7">
        <w:t>[Matching veneer] [</w:t>
      </w:r>
      <w:r w:rsidR="007B1FBC">
        <w:t>ABS</w:t>
      </w:r>
      <w:r w:rsidR="009A64A6">
        <w:t xml:space="preserve">, with a </w:t>
      </w:r>
      <w:r w:rsidR="00F86E58" w:rsidRPr="00D971BF">
        <w:t>no-shelf life adhesive</w:t>
      </w:r>
      <w:r w:rsidR="003331E7">
        <w:t>]</w:t>
      </w:r>
      <w:r>
        <w:t>.</w:t>
      </w:r>
    </w:p>
    <w:p w:rsidR="00C10B6F" w:rsidRPr="00A545D8" w:rsidRDefault="007B1FBC" w:rsidP="00C10B6F">
      <w:pPr>
        <w:pStyle w:val="Box"/>
        <w:rPr>
          <w:caps/>
        </w:rPr>
      </w:pPr>
      <w:r>
        <w:rPr>
          <w:caps/>
        </w:rPr>
        <w:t>keep the following paragraph if veneered abs edge banding is used.</w:t>
      </w:r>
    </w:p>
    <w:p w:rsidR="00C10B6F" w:rsidRDefault="00C10B6F" w:rsidP="003331E7">
      <w:pPr>
        <w:pStyle w:val="Heading4"/>
        <w:numPr>
          <w:ilvl w:val="3"/>
          <w:numId w:val="31"/>
        </w:numPr>
      </w:pPr>
      <w:r>
        <w:t>Thickness:  1.5 mm.</w:t>
      </w:r>
    </w:p>
    <w:p w:rsidR="00894402" w:rsidRDefault="00D455B5" w:rsidP="00894402">
      <w:pPr>
        <w:pStyle w:val="Heading4"/>
      </w:pPr>
      <w:r>
        <w:t xml:space="preserve">Width[s]:  [24] </w:t>
      </w:r>
      <w:proofErr w:type="gramStart"/>
      <w:r>
        <w:t>[ 44</w:t>
      </w:r>
      <w:proofErr w:type="gramEnd"/>
      <w:r>
        <w:t>] mm.</w:t>
      </w:r>
    </w:p>
    <w:p w:rsidR="006A6677" w:rsidRDefault="006C330D" w:rsidP="006A6677">
      <w:pPr>
        <w:pStyle w:val="Heading3"/>
      </w:pPr>
      <w:r>
        <w:t>Touch-</w:t>
      </w:r>
      <w:r w:rsidR="006A6677">
        <w:t>Up Marker</w:t>
      </w:r>
      <w:r>
        <w:t xml:space="preserve"> Pens</w:t>
      </w:r>
      <w:r w:rsidR="006A6677">
        <w:t xml:space="preserve"> and Spray Cans</w:t>
      </w:r>
    </w:p>
    <w:p w:rsidR="00894402" w:rsidRDefault="00894402" w:rsidP="00894402">
      <w:pPr>
        <w:pStyle w:val="Heading1"/>
        <w:numPr>
          <w:ilvl w:val="0"/>
          <w:numId w:val="0"/>
        </w:numPr>
        <w:rPr>
          <w:b w:val="0"/>
          <w:bCs/>
        </w:rPr>
      </w:pPr>
    </w:p>
    <w:p w:rsidR="00F62E24" w:rsidRDefault="00F62E24">
      <w:pPr>
        <w:pStyle w:val="Heading1"/>
        <w:rPr>
          <w:b w:val="0"/>
          <w:bCs/>
        </w:rPr>
      </w:pPr>
      <w:r>
        <w:rPr>
          <w:b w:val="0"/>
          <w:bCs/>
        </w:rPr>
        <w:t>Execution</w:t>
      </w:r>
    </w:p>
    <w:p w:rsidR="00C10B6F" w:rsidRDefault="00C10B6F">
      <w:pPr>
        <w:pStyle w:val="Heading2"/>
        <w:numPr>
          <w:ilvl w:val="0"/>
          <w:numId w:val="0"/>
        </w:numPr>
      </w:pPr>
      <w:r w:rsidRPr="00C10B6F">
        <w:t>3.1</w:t>
      </w:r>
      <w:r w:rsidRPr="00C10B6F">
        <w:tab/>
        <w:t>INSTALLATION</w:t>
      </w:r>
    </w:p>
    <w:p w:rsidR="00C10B6F" w:rsidRDefault="00C10B6F" w:rsidP="00C10B6F">
      <w:pPr>
        <w:pStyle w:val="Heading3"/>
      </w:pPr>
      <w:r w:rsidRPr="00C10B6F">
        <w:t>Protect exposed finishes and surfaces from construction damage</w:t>
      </w:r>
      <w:r>
        <w:t>.  Remove peel coat only after installation.</w:t>
      </w:r>
    </w:p>
    <w:p w:rsidR="00F62E24" w:rsidRDefault="00F62E24">
      <w:pPr>
        <w:pStyle w:val="Heading2"/>
        <w:numPr>
          <w:ilvl w:val="0"/>
          <w:numId w:val="0"/>
        </w:numPr>
      </w:pPr>
    </w:p>
    <w:p w:rsidR="00F62E24" w:rsidRDefault="00F62E24">
      <w:pPr>
        <w:pStyle w:val="SectionHeading"/>
      </w:pPr>
      <w:r>
        <w:t>End of Section</w:t>
      </w:r>
      <w:r>
        <w:rPr>
          <w:rStyle w:val="FootnoteReference"/>
        </w:rPr>
        <w:footnoteReference w:id="1"/>
      </w:r>
    </w:p>
    <w:sectPr w:rsidR="00F62E24" w:rsidSect="008F1D2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7B2" w:rsidRDefault="00DF07B2" w:rsidP="00F62E24">
      <w:r>
        <w:separator/>
      </w:r>
    </w:p>
  </w:endnote>
  <w:endnote w:type="continuationSeparator" w:id="0">
    <w:p w:rsidR="00DF07B2" w:rsidRDefault="00DF07B2" w:rsidP="00F62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9E1" w:rsidRDefault="001E79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6C" w:rsidRDefault="00B11C6C">
    <w:pPr>
      <w:pStyle w:val="Footer"/>
      <w:tabs>
        <w:tab w:val="clear" w:pos="4320"/>
        <w:tab w:val="clear" w:pos="8640"/>
        <w:tab w:val="right" w:pos="9360"/>
      </w:tabs>
    </w:pPr>
  </w:p>
  <w:p w:rsidR="00B11C6C" w:rsidRDefault="00B11C6C">
    <w:pPr>
      <w:pStyle w:val="Footer"/>
      <w:tabs>
        <w:tab w:val="clear" w:pos="4320"/>
        <w:tab w:val="clear" w:pos="8640"/>
        <w:tab w:val="left" w:pos="3960"/>
        <w:tab w:val="right" w:pos="9360"/>
      </w:tabs>
    </w:pPr>
    <w:r>
      <w:t>Project Name / Number / Date</w:t>
    </w:r>
    <w:r>
      <w:tab/>
    </w:r>
    <w:r>
      <w:rPr>
        <w:bCs/>
      </w:rPr>
      <w:t xml:space="preserve">06 26 00 </w:t>
    </w:r>
    <w:r>
      <w:t xml:space="preserve">- </w:t>
    </w:r>
    <w:r w:rsidR="0034515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4515C">
      <w:rPr>
        <w:rStyle w:val="PageNumber"/>
      </w:rPr>
      <w:fldChar w:fldCharType="separate"/>
    </w:r>
    <w:r w:rsidR="001E79E1">
      <w:rPr>
        <w:rStyle w:val="PageNumber"/>
        <w:noProof/>
      </w:rPr>
      <w:t>2</w:t>
    </w:r>
    <w:r w:rsidR="0034515C">
      <w:rPr>
        <w:rStyle w:val="PageNumber"/>
      </w:rPr>
      <w:fldChar w:fldCharType="end"/>
    </w:r>
    <w:r>
      <w:rPr>
        <w:rStyle w:val="PageNumber"/>
      </w:rPr>
      <w:tab/>
      <w:t>Bamboo Plywood Panels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9E1" w:rsidRDefault="001E79E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6C" w:rsidRDefault="00B11C6C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4BB" w:rsidRDefault="00D971BF" w:rsidP="00E434BB">
    <w:pPr>
      <w:pStyle w:val="Footer"/>
      <w:tabs>
        <w:tab w:val="clear" w:pos="4320"/>
        <w:tab w:val="clear" w:pos="8640"/>
        <w:tab w:val="left" w:pos="3960"/>
        <w:tab w:val="right" w:pos="9360"/>
      </w:tabs>
    </w:pPr>
    <w:r>
      <w:t>Project Name / Number / Date</w:t>
    </w:r>
    <w:r>
      <w:tab/>
    </w:r>
    <w:r>
      <w:rPr>
        <w:bCs/>
      </w:rPr>
      <w:t xml:space="preserve">064200 </w:t>
    </w:r>
    <w:r>
      <w:t xml:space="preserve">- </w:t>
    </w:r>
    <w:r w:rsidR="0034515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4515C">
      <w:rPr>
        <w:rStyle w:val="PageNumber"/>
      </w:rPr>
      <w:fldChar w:fldCharType="separate"/>
    </w:r>
    <w:r w:rsidR="001F3E7D">
      <w:rPr>
        <w:rStyle w:val="PageNumber"/>
        <w:noProof/>
      </w:rPr>
      <w:t>4</w:t>
    </w:r>
    <w:r w:rsidR="0034515C">
      <w:rPr>
        <w:rStyle w:val="PageNumber"/>
      </w:rPr>
      <w:fldChar w:fldCharType="end"/>
    </w:r>
    <w:r>
      <w:rPr>
        <w:rStyle w:val="PageNumber"/>
      </w:rPr>
      <w:tab/>
      <w:t>Wood Veneered Paneling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6C" w:rsidRDefault="00B11C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7B2" w:rsidRDefault="00DF07B2">
      <w:r>
        <w:separator/>
      </w:r>
    </w:p>
  </w:footnote>
  <w:footnote w:type="continuationSeparator" w:id="0">
    <w:p w:rsidR="00DF07B2" w:rsidRDefault="00DF07B2" w:rsidP="00F62E24">
      <w:r>
        <w:continuationSeparator/>
      </w:r>
    </w:p>
  </w:footnote>
  <w:footnote w:id="1">
    <w:p w:rsidR="00B11C6C" w:rsidRDefault="00B11C6C" w:rsidP="004047E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sz w:val="16"/>
        </w:rPr>
        <w:t xml:space="preserve">This specification was prepared specifically for </w:t>
      </w:r>
      <w:proofErr w:type="spellStart"/>
      <w:r>
        <w:rPr>
          <w:sz w:val="16"/>
        </w:rPr>
        <w:t>Decospan</w:t>
      </w:r>
      <w:proofErr w:type="spellEnd"/>
      <w:r>
        <w:rPr>
          <w:sz w:val="16"/>
        </w:rPr>
        <w:t xml:space="preserve">. Comments or suggestions for improvement should be addressed to </w:t>
      </w:r>
      <w:r w:rsidR="000861D7" w:rsidRPr="000861D7">
        <w:rPr>
          <w:sz w:val="16"/>
        </w:rPr>
        <w:t>(206) 412-9705 or Crown Marketing, P 1289 N. Fordham Blvd, Suite A-355, Chapel Hill, NC 27514, (919) 442-1091.</w:t>
      </w:r>
    </w:p>
    <w:p w:rsidR="00B11C6C" w:rsidRDefault="00B11C6C" w:rsidP="004047E0">
      <w:pPr>
        <w:pStyle w:val="FootnoteText"/>
        <w:rPr>
          <w:sz w:val="16"/>
        </w:rPr>
      </w:pPr>
    </w:p>
    <w:p w:rsidR="00B11C6C" w:rsidRDefault="00B11C6C">
      <w:pPr>
        <w:pStyle w:val="FootnoteText"/>
        <w:rPr>
          <w:sz w:val="16"/>
        </w:rPr>
      </w:pPr>
      <w:r>
        <w:rPr>
          <w:sz w:val="16"/>
        </w:rPr>
        <w:tab/>
        <w:t>Issue Date: May 2010.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9E1" w:rsidRDefault="001E79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9E1" w:rsidRDefault="001E79E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9E1" w:rsidRDefault="001E79E1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6C" w:rsidRDefault="00B11C6C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6C" w:rsidRDefault="00B11C6C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6C" w:rsidRDefault="00B11C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>
    <w:nsid w:val="2E9A02EF"/>
    <w:multiLevelType w:val="multilevel"/>
    <w:tmpl w:val="4A5E5200"/>
    <w:lvl w:ilvl="0">
      <w:start w:val="1"/>
      <w:numFmt w:val="decimal"/>
      <w:pStyle w:val="Heading1"/>
      <w:suff w:val="space"/>
      <w:lvlText w:val="Part %1 -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strike w:val="0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2">
    <w:nsid w:val="7EA020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FB0"/>
    <w:rsid w:val="000301C6"/>
    <w:rsid w:val="000627E1"/>
    <w:rsid w:val="00070382"/>
    <w:rsid w:val="000861D7"/>
    <w:rsid w:val="000A101C"/>
    <w:rsid w:val="000A65A9"/>
    <w:rsid w:val="000C5B9D"/>
    <w:rsid w:val="000D290C"/>
    <w:rsid w:val="00114654"/>
    <w:rsid w:val="00116C1A"/>
    <w:rsid w:val="00123247"/>
    <w:rsid w:val="00131E84"/>
    <w:rsid w:val="00150FC6"/>
    <w:rsid w:val="00151526"/>
    <w:rsid w:val="00156950"/>
    <w:rsid w:val="001742FC"/>
    <w:rsid w:val="00197DBC"/>
    <w:rsid w:val="001B06B4"/>
    <w:rsid w:val="001B738C"/>
    <w:rsid w:val="001C2116"/>
    <w:rsid w:val="001D2ACB"/>
    <w:rsid w:val="001E79E1"/>
    <w:rsid w:val="001F3E7D"/>
    <w:rsid w:val="00202C33"/>
    <w:rsid w:val="0021264D"/>
    <w:rsid w:val="00231B23"/>
    <w:rsid w:val="00232848"/>
    <w:rsid w:val="002371D5"/>
    <w:rsid w:val="0028099A"/>
    <w:rsid w:val="00292728"/>
    <w:rsid w:val="002B479A"/>
    <w:rsid w:val="00326A56"/>
    <w:rsid w:val="003331E7"/>
    <w:rsid w:val="00340FA2"/>
    <w:rsid w:val="00344AC3"/>
    <w:rsid w:val="0034515C"/>
    <w:rsid w:val="0037094A"/>
    <w:rsid w:val="00373A25"/>
    <w:rsid w:val="00384EF0"/>
    <w:rsid w:val="003A4199"/>
    <w:rsid w:val="003D31BC"/>
    <w:rsid w:val="003F2244"/>
    <w:rsid w:val="004047E0"/>
    <w:rsid w:val="00413CD9"/>
    <w:rsid w:val="004408D1"/>
    <w:rsid w:val="00461765"/>
    <w:rsid w:val="00464C7A"/>
    <w:rsid w:val="004A71A5"/>
    <w:rsid w:val="004E0E77"/>
    <w:rsid w:val="00515B1E"/>
    <w:rsid w:val="00522F59"/>
    <w:rsid w:val="00540415"/>
    <w:rsid w:val="00544E82"/>
    <w:rsid w:val="005542F1"/>
    <w:rsid w:val="005702AA"/>
    <w:rsid w:val="00584FC7"/>
    <w:rsid w:val="005A09E8"/>
    <w:rsid w:val="005A2D47"/>
    <w:rsid w:val="005B726D"/>
    <w:rsid w:val="005C10D1"/>
    <w:rsid w:val="005D3BB0"/>
    <w:rsid w:val="005E7D77"/>
    <w:rsid w:val="005F26B8"/>
    <w:rsid w:val="00631AFE"/>
    <w:rsid w:val="006559CA"/>
    <w:rsid w:val="00667FA6"/>
    <w:rsid w:val="00671CAB"/>
    <w:rsid w:val="00683289"/>
    <w:rsid w:val="00683FA2"/>
    <w:rsid w:val="006A5A36"/>
    <w:rsid w:val="006A6677"/>
    <w:rsid w:val="006B007B"/>
    <w:rsid w:val="006B253B"/>
    <w:rsid w:val="006C330D"/>
    <w:rsid w:val="006C3A01"/>
    <w:rsid w:val="006D528B"/>
    <w:rsid w:val="006E1108"/>
    <w:rsid w:val="006F2C01"/>
    <w:rsid w:val="006F7669"/>
    <w:rsid w:val="00704A6B"/>
    <w:rsid w:val="00717276"/>
    <w:rsid w:val="00727A50"/>
    <w:rsid w:val="0073315C"/>
    <w:rsid w:val="00760FBB"/>
    <w:rsid w:val="00764B48"/>
    <w:rsid w:val="0079046E"/>
    <w:rsid w:val="007A0B6E"/>
    <w:rsid w:val="007B1FBC"/>
    <w:rsid w:val="007B4220"/>
    <w:rsid w:val="007B52E2"/>
    <w:rsid w:val="007F158C"/>
    <w:rsid w:val="00801272"/>
    <w:rsid w:val="0081427C"/>
    <w:rsid w:val="008205A4"/>
    <w:rsid w:val="00825372"/>
    <w:rsid w:val="00826DBF"/>
    <w:rsid w:val="0085641E"/>
    <w:rsid w:val="00882372"/>
    <w:rsid w:val="00894402"/>
    <w:rsid w:val="008A126B"/>
    <w:rsid w:val="008F1D26"/>
    <w:rsid w:val="009119BD"/>
    <w:rsid w:val="009272CB"/>
    <w:rsid w:val="00956771"/>
    <w:rsid w:val="00963A6E"/>
    <w:rsid w:val="00965CCE"/>
    <w:rsid w:val="00970E61"/>
    <w:rsid w:val="009A64A6"/>
    <w:rsid w:val="009B7572"/>
    <w:rsid w:val="009B7E26"/>
    <w:rsid w:val="009D382E"/>
    <w:rsid w:val="009E4AC8"/>
    <w:rsid w:val="009F7B15"/>
    <w:rsid w:val="00A3433C"/>
    <w:rsid w:val="00A474B3"/>
    <w:rsid w:val="00A545D8"/>
    <w:rsid w:val="00A548D9"/>
    <w:rsid w:val="00A64113"/>
    <w:rsid w:val="00A779A9"/>
    <w:rsid w:val="00AA335E"/>
    <w:rsid w:val="00AA60E7"/>
    <w:rsid w:val="00AB4702"/>
    <w:rsid w:val="00AB4ADE"/>
    <w:rsid w:val="00AD436E"/>
    <w:rsid w:val="00B03CF9"/>
    <w:rsid w:val="00B11C6C"/>
    <w:rsid w:val="00B12B44"/>
    <w:rsid w:val="00B24719"/>
    <w:rsid w:val="00B42842"/>
    <w:rsid w:val="00B50D35"/>
    <w:rsid w:val="00B96618"/>
    <w:rsid w:val="00BC56DA"/>
    <w:rsid w:val="00BE28A9"/>
    <w:rsid w:val="00BF1892"/>
    <w:rsid w:val="00C03FDB"/>
    <w:rsid w:val="00C10B6F"/>
    <w:rsid w:val="00C30A97"/>
    <w:rsid w:val="00C310BB"/>
    <w:rsid w:val="00C82948"/>
    <w:rsid w:val="00C9542C"/>
    <w:rsid w:val="00CA69DC"/>
    <w:rsid w:val="00CE6591"/>
    <w:rsid w:val="00D21CB4"/>
    <w:rsid w:val="00D3320A"/>
    <w:rsid w:val="00D455B5"/>
    <w:rsid w:val="00D6096E"/>
    <w:rsid w:val="00D66E7E"/>
    <w:rsid w:val="00D73EDB"/>
    <w:rsid w:val="00D92BD2"/>
    <w:rsid w:val="00D971BF"/>
    <w:rsid w:val="00DA1C29"/>
    <w:rsid w:val="00DA3D42"/>
    <w:rsid w:val="00DB23DD"/>
    <w:rsid w:val="00DC1D4D"/>
    <w:rsid w:val="00DE19DC"/>
    <w:rsid w:val="00DE799D"/>
    <w:rsid w:val="00DF07B2"/>
    <w:rsid w:val="00E01562"/>
    <w:rsid w:val="00E24E65"/>
    <w:rsid w:val="00E256C0"/>
    <w:rsid w:val="00E27F08"/>
    <w:rsid w:val="00E434BB"/>
    <w:rsid w:val="00E62E04"/>
    <w:rsid w:val="00E77FB0"/>
    <w:rsid w:val="00E83372"/>
    <w:rsid w:val="00EA6334"/>
    <w:rsid w:val="00EB2A07"/>
    <w:rsid w:val="00EE09C1"/>
    <w:rsid w:val="00EE4700"/>
    <w:rsid w:val="00EF0699"/>
    <w:rsid w:val="00F0618B"/>
    <w:rsid w:val="00F3106C"/>
    <w:rsid w:val="00F44B0A"/>
    <w:rsid w:val="00F62E24"/>
    <w:rsid w:val="00F631C7"/>
    <w:rsid w:val="00F85031"/>
    <w:rsid w:val="00F86E58"/>
    <w:rsid w:val="00FA41D2"/>
    <w:rsid w:val="00FA43DE"/>
    <w:rsid w:val="00FA55E1"/>
    <w:rsid w:val="00FC6FF0"/>
    <w:rsid w:val="00FD377A"/>
    <w:rsid w:val="00FD6D65"/>
    <w:rsid w:val="00FE557F"/>
    <w:rsid w:val="00FF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3DD"/>
    <w:rPr>
      <w:sz w:val="24"/>
    </w:rPr>
  </w:style>
  <w:style w:type="paragraph" w:styleId="Heading1">
    <w:name w:val="heading 1"/>
    <w:basedOn w:val="Normal"/>
    <w:next w:val="Normal"/>
    <w:qFormat/>
    <w:rsid w:val="008F1D26"/>
    <w:pPr>
      <w:numPr>
        <w:numId w:val="28"/>
      </w:numPr>
      <w:spacing w:before="180" w:after="60"/>
      <w:outlineLvl w:val="0"/>
    </w:pPr>
    <w:rPr>
      <w:b/>
      <w:caps/>
    </w:rPr>
  </w:style>
  <w:style w:type="paragraph" w:styleId="Heading2">
    <w:name w:val="heading 2"/>
    <w:basedOn w:val="Normal"/>
    <w:link w:val="Heading2Char"/>
    <w:qFormat/>
    <w:rsid w:val="008F1D26"/>
    <w:pPr>
      <w:numPr>
        <w:ilvl w:val="1"/>
        <w:numId w:val="28"/>
      </w:numPr>
      <w:spacing w:before="220"/>
      <w:outlineLvl w:val="1"/>
    </w:pPr>
    <w:rPr>
      <w:caps/>
    </w:rPr>
  </w:style>
  <w:style w:type="paragraph" w:styleId="Heading3">
    <w:name w:val="heading 3"/>
    <w:basedOn w:val="Normal"/>
    <w:link w:val="Heading3Char"/>
    <w:qFormat/>
    <w:rsid w:val="008F1D26"/>
    <w:pPr>
      <w:numPr>
        <w:ilvl w:val="2"/>
        <w:numId w:val="28"/>
      </w:numPr>
      <w:spacing w:before="220"/>
      <w:outlineLvl w:val="2"/>
    </w:pPr>
  </w:style>
  <w:style w:type="paragraph" w:styleId="Heading4">
    <w:name w:val="heading 4"/>
    <w:basedOn w:val="Normal"/>
    <w:link w:val="Heading4Char"/>
    <w:qFormat/>
    <w:rsid w:val="008F1D26"/>
    <w:pPr>
      <w:numPr>
        <w:ilvl w:val="3"/>
        <w:numId w:val="28"/>
      </w:numPr>
      <w:outlineLvl w:val="3"/>
    </w:pPr>
  </w:style>
  <w:style w:type="paragraph" w:styleId="Heading5">
    <w:name w:val="heading 5"/>
    <w:basedOn w:val="Normal"/>
    <w:qFormat/>
    <w:rsid w:val="008F1D26"/>
    <w:pPr>
      <w:numPr>
        <w:ilvl w:val="4"/>
        <w:numId w:val="28"/>
      </w:numPr>
      <w:outlineLvl w:val="4"/>
    </w:pPr>
  </w:style>
  <w:style w:type="paragraph" w:styleId="Heading6">
    <w:name w:val="heading 6"/>
    <w:basedOn w:val="Normal"/>
    <w:next w:val="Normal"/>
    <w:qFormat/>
    <w:rsid w:val="008F1D26"/>
    <w:pPr>
      <w:numPr>
        <w:ilvl w:val="5"/>
        <w:numId w:val="28"/>
      </w:numPr>
      <w:outlineLvl w:val="5"/>
    </w:pPr>
  </w:style>
  <w:style w:type="paragraph" w:styleId="Heading7">
    <w:name w:val="heading 7"/>
    <w:basedOn w:val="Normal"/>
    <w:next w:val="Normal"/>
    <w:qFormat/>
    <w:rsid w:val="008F1D26"/>
    <w:pPr>
      <w:numPr>
        <w:ilvl w:val="6"/>
        <w:numId w:val="28"/>
      </w:numPr>
      <w:spacing w:before="60" w:after="60"/>
      <w:outlineLvl w:val="6"/>
    </w:pPr>
  </w:style>
  <w:style w:type="paragraph" w:styleId="Heading8">
    <w:name w:val="heading 8"/>
    <w:basedOn w:val="Normal"/>
    <w:next w:val="Normal"/>
    <w:qFormat/>
    <w:rsid w:val="008F1D26"/>
    <w:pPr>
      <w:numPr>
        <w:ilvl w:val="7"/>
        <w:numId w:val="28"/>
      </w:numPr>
      <w:spacing w:before="6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F1D26"/>
    <w:pPr>
      <w:numPr>
        <w:ilvl w:val="8"/>
        <w:numId w:val="28"/>
      </w:numPr>
      <w:spacing w:before="6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rsid w:val="008F1D26"/>
    <w:pPr>
      <w:jc w:val="center"/>
    </w:pPr>
    <w:rPr>
      <w:caps/>
    </w:rPr>
  </w:style>
  <w:style w:type="paragraph" w:styleId="Header">
    <w:name w:val="header"/>
    <w:basedOn w:val="Normal"/>
    <w:semiHidden/>
    <w:rsid w:val="008F1D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8F1D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F1D26"/>
    <w:rPr>
      <w:rFonts w:ascii="Times New Roman" w:hAnsi="Times New Roman"/>
      <w:dstrike w:val="0"/>
      <w:sz w:val="22"/>
      <w:effect w:val="none"/>
      <w:vertAlign w:val="baseline"/>
    </w:rPr>
  </w:style>
  <w:style w:type="paragraph" w:styleId="BodyText">
    <w:name w:val="Body Text"/>
    <w:basedOn w:val="Normal"/>
    <w:semiHidden/>
    <w:rsid w:val="008F1D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8F1D26"/>
    <w:pPr>
      <w:tabs>
        <w:tab w:val="left" w:pos="432"/>
      </w:tabs>
      <w:ind w:left="432" w:hanging="432"/>
    </w:pPr>
    <w:rPr>
      <w:rFonts w:ascii="Arial" w:hAnsi="Arial"/>
    </w:rPr>
  </w:style>
  <w:style w:type="paragraph" w:customStyle="1" w:styleId="Box">
    <w:name w:val="Box"/>
    <w:basedOn w:val="Normal"/>
    <w:next w:val="Normal"/>
    <w:rsid w:val="008F1D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20" w:after="120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8F1D26"/>
    <w:rPr>
      <w:vertAlign w:val="superscript"/>
    </w:rPr>
  </w:style>
  <w:style w:type="character" w:styleId="Hyperlink">
    <w:name w:val="Hyperlink"/>
    <w:basedOn w:val="DefaultParagraphFont"/>
    <w:semiHidden/>
    <w:rsid w:val="008F1D2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F1D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F1D26"/>
    <w:rPr>
      <w:sz w:val="20"/>
    </w:rPr>
  </w:style>
  <w:style w:type="character" w:styleId="FollowedHyperlink">
    <w:name w:val="FollowedHyperlink"/>
    <w:basedOn w:val="DefaultParagraphFont"/>
    <w:semiHidden/>
    <w:rsid w:val="008F1D26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A2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F6A23"/>
  </w:style>
  <w:style w:type="character" w:customStyle="1" w:styleId="CommentSubjectChar">
    <w:name w:val="Comment Subject Char"/>
    <w:basedOn w:val="CommentTextChar"/>
    <w:link w:val="CommentSubject"/>
    <w:rsid w:val="00FF6A23"/>
  </w:style>
  <w:style w:type="paragraph" w:styleId="Revision">
    <w:name w:val="Revision"/>
    <w:hidden/>
    <w:uiPriority w:val="99"/>
    <w:semiHidden/>
    <w:rsid w:val="00FF6A23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A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A2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B23D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23D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C03FDB"/>
    <w:rPr>
      <w:sz w:val="24"/>
    </w:rPr>
  </w:style>
  <w:style w:type="paragraph" w:customStyle="1" w:styleId="PRT">
    <w:name w:val="PRT"/>
    <w:basedOn w:val="Normal"/>
    <w:next w:val="ART"/>
    <w:rsid w:val="00CA69DC"/>
    <w:pPr>
      <w:keepNext/>
      <w:numPr>
        <w:numId w:val="21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UT">
    <w:name w:val="SUT"/>
    <w:basedOn w:val="Normal"/>
    <w:next w:val="PR1"/>
    <w:rsid w:val="00CA69DC"/>
    <w:pPr>
      <w:numPr>
        <w:ilvl w:val="1"/>
        <w:numId w:val="21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CA69DC"/>
    <w:pPr>
      <w:numPr>
        <w:ilvl w:val="2"/>
        <w:numId w:val="21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ART">
    <w:name w:val="ART"/>
    <w:basedOn w:val="Normal"/>
    <w:next w:val="PR1"/>
    <w:rsid w:val="00CA69DC"/>
    <w:pPr>
      <w:keepNext/>
      <w:numPr>
        <w:ilvl w:val="3"/>
        <w:numId w:val="2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PR1">
    <w:name w:val="PR1"/>
    <w:basedOn w:val="Normal"/>
    <w:rsid w:val="00CA69DC"/>
    <w:pPr>
      <w:numPr>
        <w:ilvl w:val="4"/>
        <w:numId w:val="21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CA69DC"/>
    <w:pPr>
      <w:numPr>
        <w:ilvl w:val="5"/>
        <w:numId w:val="21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CA69DC"/>
    <w:pPr>
      <w:numPr>
        <w:ilvl w:val="6"/>
        <w:numId w:val="21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CA69DC"/>
    <w:pPr>
      <w:numPr>
        <w:ilvl w:val="7"/>
        <w:numId w:val="21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CA69DC"/>
    <w:pPr>
      <w:numPr>
        <w:ilvl w:val="8"/>
        <w:numId w:val="21"/>
      </w:numPr>
      <w:suppressAutoHyphens/>
      <w:jc w:val="both"/>
      <w:outlineLvl w:val="6"/>
    </w:pPr>
    <w:rPr>
      <w:sz w:val="22"/>
    </w:rPr>
  </w:style>
  <w:style w:type="paragraph" w:customStyle="1" w:styleId="CMT">
    <w:name w:val="CMT"/>
    <w:basedOn w:val="Normal"/>
    <w:rsid w:val="00CA69DC"/>
    <w:pPr>
      <w:suppressAutoHyphens/>
      <w:spacing w:before="240"/>
      <w:jc w:val="both"/>
    </w:pPr>
    <w:rPr>
      <w:vanish/>
      <w:color w:val="0000FF"/>
      <w:sz w:val="22"/>
    </w:rPr>
  </w:style>
  <w:style w:type="character" w:customStyle="1" w:styleId="Heading2Char">
    <w:name w:val="Heading 2 Char"/>
    <w:basedOn w:val="DefaultParagraphFont"/>
    <w:link w:val="Heading2"/>
    <w:rsid w:val="00D455B5"/>
    <w:rPr>
      <w:caps/>
      <w:sz w:val="24"/>
    </w:rPr>
  </w:style>
  <w:style w:type="character" w:customStyle="1" w:styleId="Heading3Char">
    <w:name w:val="Heading 3 Char"/>
    <w:basedOn w:val="DefaultParagraphFont"/>
    <w:link w:val="Heading3"/>
    <w:rsid w:val="006A6677"/>
    <w:rPr>
      <w:sz w:val="24"/>
    </w:rPr>
  </w:style>
  <w:style w:type="character" w:customStyle="1" w:styleId="FooterChar">
    <w:name w:val="Footer Char"/>
    <w:basedOn w:val="DefaultParagraphFont"/>
    <w:link w:val="Footer"/>
    <w:semiHidden/>
    <w:rsid w:val="00D971B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nnoki.com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://www.shinnoki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usgbc.org/DisplayPage.aspx?CMSPageID=64&amp;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mailto:info@shinnoki.com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Links>
    <vt:vector size="204" baseType="variant">
      <vt:variant>
        <vt:i4>2687097</vt:i4>
      </vt:variant>
      <vt:variant>
        <vt:i4>99</vt:i4>
      </vt:variant>
      <vt:variant>
        <vt:i4>0</vt:i4>
      </vt:variant>
      <vt:variant>
        <vt:i4>5</vt:i4>
      </vt:variant>
      <vt:variant>
        <vt:lpwstr>http://www.tejasstone.com/install/Install1.html</vt:lpwstr>
      </vt:variant>
      <vt:variant>
        <vt:lpwstr/>
      </vt:variant>
      <vt:variant>
        <vt:i4>7405669</vt:i4>
      </vt:variant>
      <vt:variant>
        <vt:i4>96</vt:i4>
      </vt:variant>
      <vt:variant>
        <vt:i4>0</vt:i4>
      </vt:variant>
      <vt:variant>
        <vt:i4>5</vt:i4>
      </vt:variant>
      <vt:variant>
        <vt:lpwstr>http://www.tejasstone.com/access2/access1/access1.html</vt:lpwstr>
      </vt:variant>
      <vt:variant>
        <vt:lpwstr/>
      </vt:variant>
      <vt:variant>
        <vt:i4>4849729</vt:i4>
      </vt:variant>
      <vt:variant>
        <vt:i4>93</vt:i4>
      </vt:variant>
      <vt:variant>
        <vt:i4>0</vt:i4>
      </vt:variant>
      <vt:variant>
        <vt:i4>5</vt:i4>
      </vt:variant>
      <vt:variant>
        <vt:lpwstr>http://www.tejasstone.com/stonefamily/stnefamly.html</vt:lpwstr>
      </vt:variant>
      <vt:variant>
        <vt:lpwstr/>
      </vt:variant>
      <vt:variant>
        <vt:i4>4194369</vt:i4>
      </vt:variant>
      <vt:variant>
        <vt:i4>90</vt:i4>
      </vt:variant>
      <vt:variant>
        <vt:i4>0</vt:i4>
      </vt:variant>
      <vt:variant>
        <vt:i4>5</vt:i4>
      </vt:variant>
      <vt:variant>
        <vt:lpwstr>http://www.higuerahardwoods.com/</vt:lpwstr>
      </vt:variant>
      <vt:variant>
        <vt:lpwstr/>
      </vt:variant>
      <vt:variant>
        <vt:i4>3276835</vt:i4>
      </vt:variant>
      <vt:variant>
        <vt:i4>87</vt:i4>
      </vt:variant>
      <vt:variant>
        <vt:i4>0</vt:i4>
      </vt:variant>
      <vt:variant>
        <vt:i4>5</vt:i4>
      </vt:variant>
      <vt:variant>
        <vt:lpwstr>http://www.tejasstone.com/</vt:lpwstr>
      </vt:variant>
      <vt:variant>
        <vt:lpwstr/>
      </vt:variant>
      <vt:variant>
        <vt:i4>6160509</vt:i4>
      </vt:variant>
      <vt:variant>
        <vt:i4>84</vt:i4>
      </vt:variant>
      <vt:variant>
        <vt:i4>0</vt:i4>
      </vt:variant>
      <vt:variant>
        <vt:i4>5</vt:i4>
      </vt:variant>
      <vt:variant>
        <vt:lpwstr>mailto:info@tejasstone.com</vt:lpwstr>
      </vt:variant>
      <vt:variant>
        <vt:lpwstr/>
      </vt:variant>
      <vt:variant>
        <vt:i4>6291518</vt:i4>
      </vt:variant>
      <vt:variant>
        <vt:i4>81</vt:i4>
      </vt:variant>
      <vt:variant>
        <vt:i4>0</vt:i4>
      </vt:variant>
      <vt:variant>
        <vt:i4>5</vt:i4>
      </vt:variant>
      <vt:variant>
        <vt:lpwstr>http://www.usgbc.org/DisplayPage.aspx?CMSPageID=64&amp;</vt:lpwstr>
      </vt:variant>
      <vt:variant>
        <vt:lpwstr/>
      </vt:variant>
      <vt:variant>
        <vt:i4>7602199</vt:i4>
      </vt:variant>
      <vt:variant>
        <vt:i4>78</vt:i4>
      </vt:variant>
      <vt:variant>
        <vt:i4>0</vt:i4>
      </vt:variant>
      <vt:variant>
        <vt:i4>5</vt:i4>
      </vt:variant>
      <vt:variant>
        <vt:lpwstr>http://www.astm.org/cgi-bin/SoftCart.exe/STORE/filtrexx40.cgi?U+mystore+igof3048+-L+D226+/usr6/htdocs/astm.org/DATABASE.CART/REDLINE_PAGES/D226.htm</vt:lpwstr>
      </vt:variant>
      <vt:variant>
        <vt:lpwstr/>
      </vt:variant>
      <vt:variant>
        <vt:i4>1900659</vt:i4>
      </vt:variant>
      <vt:variant>
        <vt:i4>75</vt:i4>
      </vt:variant>
      <vt:variant>
        <vt:i4>0</vt:i4>
      </vt:variant>
      <vt:variant>
        <vt:i4>5</vt:i4>
      </vt:variant>
      <vt:variant>
        <vt:lpwstr>http://www.astm.org/cgi-bin/SoftCart.exe/STORE/filtrexx40.cgi?U+mystore+igof3048+-L+C1064+/usr6/htdocs/astm.org/DATABASE.CART/REDLINE_PAGES/C1064C1064M.htm</vt:lpwstr>
      </vt:variant>
      <vt:variant>
        <vt:lpwstr/>
      </vt:variant>
      <vt:variant>
        <vt:i4>7995417</vt:i4>
      </vt:variant>
      <vt:variant>
        <vt:i4>72</vt:i4>
      </vt:variant>
      <vt:variant>
        <vt:i4>0</vt:i4>
      </vt:variant>
      <vt:variant>
        <vt:i4>5</vt:i4>
      </vt:variant>
      <vt:variant>
        <vt:lpwstr>http://www.astm.org/cgi-bin/SoftCart.exe/STORE/filtrexx40.cgi?U+mystore+igof3048+-L+C1059+/usr6/htdocs/astm.org/DATABASE.CART/REDLINE_PAGES/C1059.htm</vt:lpwstr>
      </vt:variant>
      <vt:variant>
        <vt:lpwstr/>
      </vt:variant>
      <vt:variant>
        <vt:i4>7995417</vt:i4>
      </vt:variant>
      <vt:variant>
        <vt:i4>69</vt:i4>
      </vt:variant>
      <vt:variant>
        <vt:i4>0</vt:i4>
      </vt:variant>
      <vt:variant>
        <vt:i4>5</vt:i4>
      </vt:variant>
      <vt:variant>
        <vt:lpwstr>http://www.astm.org/cgi-bin/SoftCart.exe/STORE/filtrexx40.cgi?U+mystore+igof3048+-L+C1032+/usr6/htdocs/astm.org/DATABASE.CART/REDLINE_PAGES/C1032.htm</vt:lpwstr>
      </vt:variant>
      <vt:variant>
        <vt:lpwstr/>
      </vt:variant>
      <vt:variant>
        <vt:i4>8126495</vt:i4>
      </vt:variant>
      <vt:variant>
        <vt:i4>66</vt:i4>
      </vt:variant>
      <vt:variant>
        <vt:i4>0</vt:i4>
      </vt:variant>
      <vt:variant>
        <vt:i4>5</vt:i4>
      </vt:variant>
      <vt:variant>
        <vt:lpwstr>http://www.astm.org/cgi-bin/SoftCart.exe/STORE/filtrexx40.cgi?U+mystore+igof3048+-L+C933+/usr6/htdocs/astm.org/DATABASE.CART/REDLINE_PAGES/C933.htm</vt:lpwstr>
      </vt:variant>
      <vt:variant>
        <vt:lpwstr/>
      </vt:variant>
      <vt:variant>
        <vt:i4>8192030</vt:i4>
      </vt:variant>
      <vt:variant>
        <vt:i4>63</vt:i4>
      </vt:variant>
      <vt:variant>
        <vt:i4>0</vt:i4>
      </vt:variant>
      <vt:variant>
        <vt:i4>5</vt:i4>
      </vt:variant>
      <vt:variant>
        <vt:lpwstr>http://www.astm.org/cgi-bin/SoftCart.exe/STORE/filtrexx40.cgi?U+mystore+igof3048+-L+C932+/usr6/htdocs/astm.org/DATABASE.CART/REDLINE_PAGES/C932.htm</vt:lpwstr>
      </vt:variant>
      <vt:variant>
        <vt:lpwstr/>
      </vt:variant>
      <vt:variant>
        <vt:i4>8257565</vt:i4>
      </vt:variant>
      <vt:variant>
        <vt:i4>60</vt:i4>
      </vt:variant>
      <vt:variant>
        <vt:i4>0</vt:i4>
      </vt:variant>
      <vt:variant>
        <vt:i4>5</vt:i4>
      </vt:variant>
      <vt:variant>
        <vt:lpwstr>http://www.astm.org/cgi-bin/SoftCart.exe/STORE/filtrexx40.cgi?U+mystore+igof3048+-L+C847+/usr6/htdocs/astm.org/DATABASE.CART/REDLINE_PAGES/C847.htm</vt:lpwstr>
      </vt:variant>
      <vt:variant>
        <vt:lpwstr/>
      </vt:variant>
      <vt:variant>
        <vt:i4>7405586</vt:i4>
      </vt:variant>
      <vt:variant>
        <vt:i4>57</vt:i4>
      </vt:variant>
      <vt:variant>
        <vt:i4>0</vt:i4>
      </vt:variant>
      <vt:variant>
        <vt:i4>5</vt:i4>
      </vt:variant>
      <vt:variant>
        <vt:lpwstr>http://www.astm.org/cgi-bin/SoftCart.exe/STORE/filtrexx40.cgi?U+mystore+igof3048+-L+C567+/usr6/htdocs/astm.org/DATABASE.CART/REDLINE_PAGES/C567.htm</vt:lpwstr>
      </vt:variant>
      <vt:variant>
        <vt:lpwstr/>
      </vt:variant>
      <vt:variant>
        <vt:i4>8060952</vt:i4>
      </vt:variant>
      <vt:variant>
        <vt:i4>54</vt:i4>
      </vt:variant>
      <vt:variant>
        <vt:i4>0</vt:i4>
      </vt:variant>
      <vt:variant>
        <vt:i4>5</vt:i4>
      </vt:variant>
      <vt:variant>
        <vt:lpwstr>http://www.astm.org/cgi-bin/SoftCart.exe/STORE/filtrexx40.cgi?U+mystore+igof3048+-L+C482+/usr6/htdocs/astm.org/DATABASE.CART/REDLINE_PAGES/C482.htm</vt:lpwstr>
      </vt:variant>
      <vt:variant>
        <vt:lpwstr/>
      </vt:variant>
      <vt:variant>
        <vt:i4>7340051</vt:i4>
      </vt:variant>
      <vt:variant>
        <vt:i4>51</vt:i4>
      </vt:variant>
      <vt:variant>
        <vt:i4>0</vt:i4>
      </vt:variant>
      <vt:variant>
        <vt:i4>5</vt:i4>
      </vt:variant>
      <vt:variant>
        <vt:lpwstr>http://www.astm.org/cgi-bin/SoftCart.exe/STORE/filtrexx40.cgi?U+mystore+igof3048+-L+C270+/usr6/htdocs/astm.org/DATABASE.CART/REDLINE_PAGES/C270.htm</vt:lpwstr>
      </vt:variant>
      <vt:variant>
        <vt:lpwstr/>
      </vt:variant>
      <vt:variant>
        <vt:i4>1507373</vt:i4>
      </vt:variant>
      <vt:variant>
        <vt:i4>48</vt:i4>
      </vt:variant>
      <vt:variant>
        <vt:i4>0</vt:i4>
      </vt:variant>
      <vt:variant>
        <vt:i4>5</vt:i4>
      </vt:variant>
      <vt:variant>
        <vt:lpwstr>http://www.astm.org/cgi-bin/SoftCart.exe/STORE/filtrexx40.cgi?U+mystore+igof3048+-L+C192+/usr6/htdocs/astm.org/DATABASE.CART/REDLINE_PAGES/C192C192M.htm</vt:lpwstr>
      </vt:variant>
      <vt:variant>
        <vt:lpwstr/>
      </vt:variant>
      <vt:variant>
        <vt:i4>1441827</vt:i4>
      </vt:variant>
      <vt:variant>
        <vt:i4>45</vt:i4>
      </vt:variant>
      <vt:variant>
        <vt:i4>0</vt:i4>
      </vt:variant>
      <vt:variant>
        <vt:i4>5</vt:i4>
      </vt:variant>
      <vt:variant>
        <vt:lpwstr>http://www.astm.org/cgi-bin/SoftCart.exe/STORE/filtrexx40.cgi?U+mystore+igof3048+-L+C173+/usr6/htdocs/astm.org/DATABASE.CART/REDLINE_PAGES/C173C173M.htm</vt:lpwstr>
      </vt:variant>
      <vt:variant>
        <vt:lpwstr/>
      </vt:variant>
      <vt:variant>
        <vt:i4>7405586</vt:i4>
      </vt:variant>
      <vt:variant>
        <vt:i4>42</vt:i4>
      </vt:variant>
      <vt:variant>
        <vt:i4>0</vt:i4>
      </vt:variant>
      <vt:variant>
        <vt:i4>5</vt:i4>
      </vt:variant>
      <vt:variant>
        <vt:lpwstr>http://www.astm.org/cgi-bin/SoftCart.exe/STORE/filtrexx40.cgi?U+mystore+igof3048+-L+C172+/usr6/htdocs/astm.org/DATABASE.CART/REDLINE_PAGES/C172.htm</vt:lpwstr>
      </vt:variant>
      <vt:variant>
        <vt:lpwstr/>
      </vt:variant>
      <vt:variant>
        <vt:i4>1441824</vt:i4>
      </vt:variant>
      <vt:variant>
        <vt:i4>39</vt:i4>
      </vt:variant>
      <vt:variant>
        <vt:i4>0</vt:i4>
      </vt:variant>
      <vt:variant>
        <vt:i4>5</vt:i4>
      </vt:variant>
      <vt:variant>
        <vt:lpwstr>http://www.astm.org/cgi-bin/SoftCart.exe/STORE/filtrexx40.cgi?U+mystore+igof3048+-L+C143+/usr6/htdocs/astm.org/DATABASE.CART/REDLINE_PAGES/C143C143M.htm</vt:lpwstr>
      </vt:variant>
      <vt:variant>
        <vt:lpwstr/>
      </vt:variant>
      <vt:variant>
        <vt:i4>7340051</vt:i4>
      </vt:variant>
      <vt:variant>
        <vt:i4>36</vt:i4>
      </vt:variant>
      <vt:variant>
        <vt:i4>0</vt:i4>
      </vt:variant>
      <vt:variant>
        <vt:i4>5</vt:i4>
      </vt:variant>
      <vt:variant>
        <vt:lpwstr>http://www.astm.org/cgi-bin/SoftCart.exe/STORE/filtrexx40.cgi?U+mystore+igof3048+-L+C140+/usr6/htdocs/astm.org/DATABASE.CART/REDLINE_PAGES/C140.htm</vt:lpwstr>
      </vt:variant>
      <vt:variant>
        <vt:lpwstr/>
      </vt:variant>
      <vt:variant>
        <vt:i4>1900583</vt:i4>
      </vt:variant>
      <vt:variant>
        <vt:i4>33</vt:i4>
      </vt:variant>
      <vt:variant>
        <vt:i4>0</vt:i4>
      </vt:variant>
      <vt:variant>
        <vt:i4>5</vt:i4>
      </vt:variant>
      <vt:variant>
        <vt:lpwstr>http://www.astm.org/cgi-bin/SoftCart.exe/STORE/filtrexx40.cgi?U+mystore+igof3048+-L+C138+/usr6/htdocs/astm.org/DATABASE.CART/REDLINE_PAGES/C138C138M.htm</vt:lpwstr>
      </vt:variant>
      <vt:variant>
        <vt:lpwstr/>
      </vt:variant>
      <vt:variant>
        <vt:i4>7405586</vt:i4>
      </vt:variant>
      <vt:variant>
        <vt:i4>30</vt:i4>
      </vt:variant>
      <vt:variant>
        <vt:i4>0</vt:i4>
      </vt:variant>
      <vt:variant>
        <vt:i4>5</vt:i4>
      </vt:variant>
      <vt:variant>
        <vt:lpwstr>http://www.astm.org/cgi-bin/SoftCart.exe/STORE/filtrexx40.cgi?U+mystore+igof3048+-L+C136+/usr6/htdocs/astm.org/DATABASE.CART/REDLINE_PAGES/C136.htm</vt:lpwstr>
      </vt:variant>
      <vt:variant>
        <vt:lpwstr/>
      </vt:variant>
      <vt:variant>
        <vt:i4>7995417</vt:i4>
      </vt:variant>
      <vt:variant>
        <vt:i4>27</vt:i4>
      </vt:variant>
      <vt:variant>
        <vt:i4>0</vt:i4>
      </vt:variant>
      <vt:variant>
        <vt:i4>5</vt:i4>
      </vt:variant>
      <vt:variant>
        <vt:lpwstr>http://www.astm.org/cgi-bin/SoftCart.exe/STORE/filtrexx40.cgi?U+mystore+igof3048+-L+C67+/usr6/htdocs/astm.org/DATABASE.CART/REDLINE_PAGES/C67.htm</vt:lpwstr>
      </vt:variant>
      <vt:variant>
        <vt:lpwstr/>
      </vt:variant>
      <vt:variant>
        <vt:i4>2097223</vt:i4>
      </vt:variant>
      <vt:variant>
        <vt:i4>24</vt:i4>
      </vt:variant>
      <vt:variant>
        <vt:i4>0</vt:i4>
      </vt:variant>
      <vt:variant>
        <vt:i4>5</vt:i4>
      </vt:variant>
      <vt:variant>
        <vt:lpwstr>http://www.astm.org/cgi-bin/SoftCart.exe/STORE/filtrexx40.cgi?U+mystore+igof3048+-L+C39+/usr6/htdocs/astm.org/DATABASE.CART/REDLINE_PAGES/C39C39M.htm</vt:lpwstr>
      </vt:variant>
      <vt:variant>
        <vt:lpwstr/>
      </vt:variant>
      <vt:variant>
        <vt:i4>2424892</vt:i4>
      </vt:variant>
      <vt:variant>
        <vt:i4>21</vt:i4>
      </vt:variant>
      <vt:variant>
        <vt:i4>0</vt:i4>
      </vt:variant>
      <vt:variant>
        <vt:i4>5</vt:i4>
      </vt:variant>
      <vt:variant>
        <vt:lpwstr>http://www.astm.org/Standards/E1333.htm</vt:lpwstr>
      </vt:variant>
      <vt:variant>
        <vt:lpwstr/>
      </vt:variant>
      <vt:variant>
        <vt:i4>2031624</vt:i4>
      </vt:variant>
      <vt:variant>
        <vt:i4>18</vt:i4>
      </vt:variant>
      <vt:variant>
        <vt:i4>0</vt:i4>
      </vt:variant>
      <vt:variant>
        <vt:i4>5</vt:i4>
      </vt:variant>
      <vt:variant>
        <vt:lpwstr>http://www.astm.org/Standards/E84.htm</vt:lpwstr>
      </vt:variant>
      <vt:variant>
        <vt:lpwstr/>
      </vt:variant>
      <vt:variant>
        <vt:i4>2555963</vt:i4>
      </vt:variant>
      <vt:variant>
        <vt:i4>15</vt:i4>
      </vt:variant>
      <vt:variant>
        <vt:i4>0</vt:i4>
      </vt:variant>
      <vt:variant>
        <vt:i4>5</vt:i4>
      </vt:variant>
      <vt:variant>
        <vt:lpwstr>http://www.astm.org/Standards/D4442.htm</vt:lpwstr>
      </vt:variant>
      <vt:variant>
        <vt:lpwstr/>
      </vt:variant>
      <vt:variant>
        <vt:i4>2359352</vt:i4>
      </vt:variant>
      <vt:variant>
        <vt:i4>12</vt:i4>
      </vt:variant>
      <vt:variant>
        <vt:i4>0</vt:i4>
      </vt:variant>
      <vt:variant>
        <vt:i4>5</vt:i4>
      </vt:variant>
      <vt:variant>
        <vt:lpwstr>http://www.astm.org/Standards/D3500.htm</vt:lpwstr>
      </vt:variant>
      <vt:variant>
        <vt:lpwstr/>
      </vt:variant>
      <vt:variant>
        <vt:i4>2097214</vt:i4>
      </vt:variant>
      <vt:variant>
        <vt:i4>9</vt:i4>
      </vt:variant>
      <vt:variant>
        <vt:i4>0</vt:i4>
      </vt:variant>
      <vt:variant>
        <vt:i4>5</vt:i4>
      </vt:variant>
      <vt:variant>
        <vt:lpwstr>http://www.astm.org/Standards/D3043.htm</vt:lpwstr>
      </vt:variant>
      <vt:variant>
        <vt:lpwstr/>
      </vt:variant>
      <vt:variant>
        <vt:i4>2424890</vt:i4>
      </vt:variant>
      <vt:variant>
        <vt:i4>6</vt:i4>
      </vt:variant>
      <vt:variant>
        <vt:i4>0</vt:i4>
      </vt:variant>
      <vt:variant>
        <vt:i4>5</vt:i4>
      </vt:variant>
      <vt:variant>
        <vt:lpwstr>http://www.astm.org/Standards/D1037.htm</vt:lpwstr>
      </vt:variant>
      <vt:variant>
        <vt:lpwstr/>
      </vt:variant>
      <vt:variant>
        <vt:i4>4587593</vt:i4>
      </vt:variant>
      <vt:variant>
        <vt:i4>3</vt:i4>
      </vt:variant>
      <vt:variant>
        <vt:i4>0</vt:i4>
      </vt:variant>
      <vt:variant>
        <vt:i4>5</vt:i4>
      </vt:variant>
      <vt:variant>
        <vt:lpwstr>http://www.hpva.org/</vt:lpwstr>
      </vt:variant>
      <vt:variant>
        <vt:lpwstr/>
      </vt:variant>
      <vt:variant>
        <vt:i4>4194369</vt:i4>
      </vt:variant>
      <vt:variant>
        <vt:i4>0</vt:i4>
      </vt:variant>
      <vt:variant>
        <vt:i4>0</vt:i4>
      </vt:variant>
      <vt:variant>
        <vt:i4>5</vt:i4>
      </vt:variant>
      <vt:variant>
        <vt:lpwstr>http://www.higuerahardwoods.com/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2010-05-20T16:28:00Z</dcterms:created>
  <dcterms:modified xsi:type="dcterms:W3CDTF">2010-05-20T16:28:00Z</dcterms:modified>
</cp:coreProperties>
</file>